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A9" w:rsidRDefault="00B56850" w:rsidP="00B56850">
      <w:pPr>
        <w:pStyle w:val="a4"/>
        <w:spacing w:line="237" w:lineRule="auto"/>
        <w:jc w:val="center"/>
      </w:pPr>
      <w:r>
        <w:rPr>
          <w:spacing w:val="-2"/>
        </w:rPr>
        <w:t>Описание</w:t>
      </w:r>
      <w:r>
        <w:rPr>
          <w:spacing w:val="-12"/>
        </w:rPr>
        <w:t xml:space="preserve"> </w:t>
      </w:r>
      <w:r>
        <w:rPr>
          <w:spacing w:val="-2"/>
        </w:rPr>
        <w:t>основной</w:t>
      </w:r>
      <w:r>
        <w:rPr>
          <w:spacing w:val="-10"/>
        </w:rPr>
        <w:t xml:space="preserve"> </w:t>
      </w:r>
      <w:r>
        <w:rPr>
          <w:spacing w:val="-2"/>
        </w:rP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начального</w:t>
      </w:r>
      <w:r>
        <w:rPr>
          <w:spacing w:val="-14"/>
        </w:rPr>
        <w:t xml:space="preserve"> </w:t>
      </w:r>
      <w:r>
        <w:rPr>
          <w:spacing w:val="-1"/>
        </w:rPr>
        <w:t>общего</w:t>
      </w:r>
      <w:r>
        <w:rPr>
          <w:spacing w:val="-11"/>
        </w:rPr>
        <w:t xml:space="preserve"> </w:t>
      </w:r>
      <w:r>
        <w:rPr>
          <w:spacing w:val="-1"/>
        </w:rPr>
        <w:t>образования</w:t>
      </w:r>
      <w:r>
        <w:rPr>
          <w:spacing w:val="-57"/>
        </w:rPr>
        <w:t xml:space="preserve"> </w:t>
      </w:r>
      <w:r>
        <w:t>М</w:t>
      </w:r>
      <w:r>
        <w:t>ОУ</w:t>
      </w:r>
      <w:r>
        <w:rPr>
          <w:spacing w:val="-4"/>
        </w:rPr>
        <w:t xml:space="preserve"> Озёрская ОШ</w:t>
      </w:r>
    </w:p>
    <w:p w:rsidR="003630A9" w:rsidRDefault="003630A9" w:rsidP="00B56850">
      <w:pPr>
        <w:pStyle w:val="a3"/>
        <w:spacing w:before="8"/>
        <w:ind w:left="0" w:firstLine="0"/>
        <w:jc w:val="center"/>
        <w:rPr>
          <w:b/>
          <w:sz w:val="23"/>
        </w:rPr>
      </w:pPr>
    </w:p>
    <w:p w:rsidR="003630A9" w:rsidRDefault="00B56850">
      <w:pPr>
        <w:pStyle w:val="a3"/>
        <w:ind w:right="152" w:firstLine="710"/>
        <w:jc w:val="both"/>
      </w:pPr>
      <w:r>
        <w:t>Основная образовательная программа начального общего образования (далее ООП НОО)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Озёрская основная школа </w:t>
      </w:r>
      <w:r>
        <w:t>(далее Учреждение) разработана в соответствии с</w:t>
      </w:r>
      <w:r>
        <w:rPr>
          <w:spacing w:val="1"/>
        </w:rPr>
        <w:t xml:space="preserve"> </w:t>
      </w:r>
      <w:r>
        <w:t>федеральным законом РФ «Об образовании в Российской федерации» от 29.12.2012г № 273-ФЗ,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государст</w:t>
      </w:r>
      <w:r>
        <w:t>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-1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ФГОС</w:t>
      </w:r>
      <w:r>
        <w:rPr>
          <w:spacing w:val="-14"/>
        </w:rPr>
        <w:t xml:space="preserve"> </w:t>
      </w:r>
      <w:r>
        <w:t>НОО)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изменениями.</w:t>
      </w:r>
    </w:p>
    <w:p w:rsidR="003630A9" w:rsidRDefault="00B56850">
      <w:pPr>
        <w:pStyle w:val="a3"/>
        <w:spacing w:before="1"/>
        <w:ind w:right="156" w:firstLine="710"/>
        <w:jc w:val="both"/>
      </w:pPr>
      <w:proofErr w:type="gramStart"/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"Примерной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НОО",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rPr>
          <w:spacing w:val="-1"/>
        </w:rPr>
        <w:t>федерального</w:t>
      </w:r>
      <w:r>
        <w:rPr>
          <w:spacing w:val="-2"/>
        </w:rPr>
        <w:t xml:space="preserve"> </w:t>
      </w:r>
      <w:r>
        <w:rPr>
          <w:spacing w:val="-1"/>
        </w:rPr>
        <w:t>учебно-методического</w:t>
      </w:r>
      <w:r>
        <w:rPr>
          <w:spacing w:val="-6"/>
        </w:rPr>
        <w:t xml:space="preserve"> </w:t>
      </w:r>
      <w:r>
        <w:rPr>
          <w:spacing w:val="-1"/>
        </w:rPr>
        <w:t>объединения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-7"/>
        </w:rPr>
        <w:t xml:space="preserve"> </w:t>
      </w:r>
      <w:r>
        <w:rPr>
          <w:spacing w:val="-1"/>
        </w:rPr>
        <w:t>общему</w:t>
      </w:r>
      <w:r>
        <w:rPr>
          <w:spacing w:val="-17"/>
        </w:rPr>
        <w:t xml:space="preserve"> </w:t>
      </w:r>
      <w:r>
        <w:rPr>
          <w:spacing w:val="-1"/>
        </w:rPr>
        <w:t>образованию</w:t>
      </w:r>
      <w:r>
        <w:rPr>
          <w:spacing w:val="-8"/>
        </w:rPr>
        <w:t xml:space="preserve"> </w:t>
      </w:r>
      <w:r>
        <w:rPr>
          <w:spacing w:val="-1"/>
        </w:rPr>
        <w:t>(протокол</w:t>
      </w:r>
      <w:r>
        <w:rPr>
          <w:spacing w:val="-1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08.04.15</w:t>
      </w:r>
      <w:r>
        <w:rPr>
          <w:spacing w:val="-3"/>
        </w:rPr>
        <w:t xml:space="preserve"> </w:t>
      </w:r>
      <w:r>
        <w:t>№</w:t>
      </w:r>
      <w:r>
        <w:rPr>
          <w:spacing w:val="-57"/>
        </w:rPr>
        <w:t xml:space="preserve"> </w:t>
      </w:r>
      <w:r>
        <w:t>1/15)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вошедшей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реестр</w:t>
      </w:r>
      <w:r>
        <w:rPr>
          <w:spacing w:val="-5"/>
        </w:rPr>
        <w:t xml:space="preserve"> </w:t>
      </w:r>
      <w:r>
        <w:t>примерных</w:t>
      </w:r>
      <w:r>
        <w:rPr>
          <w:spacing w:val="-9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отношений.</w:t>
      </w:r>
      <w:proofErr w:type="gramEnd"/>
    </w:p>
    <w:p w:rsidR="003630A9" w:rsidRDefault="00B56850">
      <w:pPr>
        <w:pStyle w:val="a3"/>
        <w:spacing w:line="242" w:lineRule="auto"/>
        <w:ind w:right="165" w:firstLine="710"/>
        <w:jc w:val="both"/>
      </w:pPr>
      <w:r>
        <w:t>ООП НОО определяет цель, задачи, планируемые результаты, содержание и 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начального</w:t>
      </w:r>
      <w:r>
        <w:rPr>
          <w:spacing w:val="-12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образования.</w:t>
      </w:r>
    </w:p>
    <w:p w:rsidR="003630A9" w:rsidRDefault="00B56850">
      <w:pPr>
        <w:pStyle w:val="a3"/>
        <w:ind w:right="144" w:firstLine="710"/>
        <w:jc w:val="both"/>
      </w:pPr>
      <w:r>
        <w:t>ООП НОО содержит три основных раздела</w:t>
      </w:r>
      <w:r>
        <w:t>: целевой, содержательный и организационный.</w:t>
      </w:r>
      <w:r>
        <w:rPr>
          <w:spacing w:val="1"/>
        </w:rPr>
        <w:t xml:space="preserve"> </w:t>
      </w:r>
      <w:r>
        <w:rPr>
          <w:b/>
        </w:rPr>
        <w:t>Целевой</w:t>
      </w:r>
      <w:r>
        <w:rPr>
          <w:b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6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конкретизированные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региональн</w:t>
      </w:r>
      <w:r>
        <w:t>ые,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достижения</w:t>
      </w:r>
      <w:r>
        <w:rPr>
          <w:spacing w:val="60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результатов.</w:t>
      </w:r>
    </w:p>
    <w:p w:rsidR="003630A9" w:rsidRDefault="00B56850">
      <w:pPr>
        <w:pStyle w:val="a3"/>
        <w:ind w:right="165" w:firstLine="0"/>
        <w:jc w:val="both"/>
      </w:pP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основной образовательной программы, систему оценки достижения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ООП</w:t>
      </w:r>
      <w:r>
        <w:rPr>
          <w:spacing w:val="3"/>
        </w:rPr>
        <w:t xml:space="preserve"> </w:t>
      </w:r>
      <w:r>
        <w:t>НОО.</w:t>
      </w:r>
    </w:p>
    <w:p w:rsidR="003630A9" w:rsidRDefault="00B56850">
      <w:pPr>
        <w:pStyle w:val="a3"/>
        <w:ind w:right="151" w:firstLine="364"/>
        <w:jc w:val="both"/>
      </w:pPr>
      <w:r>
        <w:rPr>
          <w:b/>
        </w:rPr>
        <w:t>Содержательный</w:t>
      </w:r>
      <w:r>
        <w:rPr>
          <w:b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до</w:t>
      </w:r>
      <w:r>
        <w:t>стижение</w:t>
      </w:r>
      <w:r>
        <w:rPr>
          <w:spacing w:val="6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метапредметных результатов,</w:t>
      </w:r>
      <w:r>
        <w:rPr>
          <w:spacing w:val="-1"/>
        </w:rPr>
        <w:t xml:space="preserve"> </w:t>
      </w:r>
      <w:r>
        <w:t>в том</w:t>
      </w:r>
      <w:r>
        <w:rPr>
          <w:spacing w:val="-1"/>
        </w:rPr>
        <w:t xml:space="preserve"> </w:t>
      </w:r>
      <w:r>
        <w:t>числе:</w:t>
      </w:r>
    </w:p>
    <w:p w:rsidR="003630A9" w:rsidRDefault="00B56850">
      <w:pPr>
        <w:pStyle w:val="a5"/>
        <w:numPr>
          <w:ilvl w:val="0"/>
          <w:numId w:val="1"/>
        </w:numPr>
        <w:tabs>
          <w:tab w:val="left" w:pos="429"/>
          <w:tab w:val="left" w:pos="431"/>
        </w:tabs>
        <w:spacing w:line="294" w:lineRule="exact"/>
        <w:ind w:left="430" w:hanging="318"/>
        <w:rPr>
          <w:sz w:val="24"/>
        </w:rPr>
      </w:pP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обучающихся;</w:t>
      </w:r>
    </w:p>
    <w:p w:rsidR="003630A9" w:rsidRDefault="00B56850">
      <w:pPr>
        <w:pStyle w:val="a5"/>
        <w:numPr>
          <w:ilvl w:val="0"/>
          <w:numId w:val="1"/>
        </w:numPr>
        <w:tabs>
          <w:tab w:val="left" w:pos="429"/>
          <w:tab w:val="left" w:pos="431"/>
        </w:tabs>
        <w:ind w:left="430" w:hanging="318"/>
        <w:rPr>
          <w:sz w:val="24"/>
        </w:rPr>
      </w:pP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3630A9" w:rsidRDefault="00B56850">
      <w:pPr>
        <w:pStyle w:val="a5"/>
        <w:numPr>
          <w:ilvl w:val="0"/>
          <w:numId w:val="1"/>
        </w:numPr>
        <w:tabs>
          <w:tab w:val="left" w:pos="429"/>
          <w:tab w:val="left" w:pos="431"/>
        </w:tabs>
        <w:ind w:left="430" w:hanging="318"/>
        <w:rPr>
          <w:sz w:val="24"/>
        </w:rPr>
      </w:pPr>
      <w:r>
        <w:rPr>
          <w:sz w:val="24"/>
        </w:rPr>
        <w:t>программу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3630A9" w:rsidRDefault="00B56850">
      <w:pPr>
        <w:pStyle w:val="a5"/>
        <w:numPr>
          <w:ilvl w:val="0"/>
          <w:numId w:val="1"/>
        </w:numPr>
        <w:tabs>
          <w:tab w:val="left" w:pos="429"/>
          <w:tab w:val="left" w:pos="431"/>
        </w:tabs>
        <w:ind w:left="430" w:hanging="318"/>
        <w:rPr>
          <w:sz w:val="24"/>
        </w:rPr>
      </w:pPr>
      <w:r>
        <w:rPr>
          <w:sz w:val="24"/>
        </w:rPr>
        <w:t>программу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 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3630A9" w:rsidRDefault="00B56850">
      <w:pPr>
        <w:pStyle w:val="a5"/>
        <w:numPr>
          <w:ilvl w:val="0"/>
          <w:numId w:val="1"/>
        </w:numPr>
        <w:tabs>
          <w:tab w:val="left" w:pos="429"/>
          <w:tab w:val="left" w:pos="431"/>
        </w:tabs>
        <w:spacing w:line="292" w:lineRule="exact"/>
        <w:ind w:left="430" w:hanging="318"/>
        <w:rPr>
          <w:sz w:val="24"/>
        </w:rPr>
      </w:pPr>
      <w:r>
        <w:rPr>
          <w:sz w:val="24"/>
        </w:rPr>
        <w:t>программу</w:t>
      </w:r>
      <w:r>
        <w:rPr>
          <w:spacing w:val="-1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3630A9" w:rsidRDefault="00B56850">
      <w:pPr>
        <w:pStyle w:val="a3"/>
        <w:spacing w:line="242" w:lineRule="auto"/>
        <w:ind w:firstLine="302"/>
      </w:pPr>
      <w:r>
        <w:rPr>
          <w:b/>
        </w:rPr>
        <w:t>Организационный</w:t>
      </w:r>
      <w:r>
        <w:rPr>
          <w:b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 организации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57"/>
        </w:rPr>
        <w:t xml:space="preserve"> </w:t>
      </w:r>
      <w:r>
        <w:t xml:space="preserve">а </w:t>
      </w:r>
      <w:r>
        <w:t>также</w:t>
      </w:r>
      <w:r>
        <w:rPr>
          <w:spacing w:val="-4"/>
        </w:rPr>
        <w:t xml:space="preserve"> </w:t>
      </w:r>
      <w:r>
        <w:t>механизмы</w:t>
      </w:r>
      <w:r>
        <w:rPr>
          <w:spacing w:val="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3630A9" w:rsidRDefault="00B56850">
      <w:pPr>
        <w:pStyle w:val="a3"/>
        <w:spacing w:line="271" w:lineRule="exact"/>
        <w:ind w:firstLine="0"/>
      </w:pPr>
      <w:r>
        <w:t>Организационный</w:t>
      </w:r>
      <w:r>
        <w:rPr>
          <w:spacing w:val="-10"/>
        </w:rPr>
        <w:t xml:space="preserve"> </w:t>
      </w:r>
      <w:r>
        <w:t>раздел</w:t>
      </w:r>
      <w:r>
        <w:rPr>
          <w:spacing w:val="-11"/>
        </w:rPr>
        <w:t xml:space="preserve"> </w:t>
      </w:r>
      <w:r>
        <w:t>включает:</w:t>
      </w:r>
    </w:p>
    <w:p w:rsidR="003630A9" w:rsidRDefault="00B56850">
      <w:pPr>
        <w:pStyle w:val="a5"/>
        <w:numPr>
          <w:ilvl w:val="0"/>
          <w:numId w:val="1"/>
        </w:numPr>
        <w:tabs>
          <w:tab w:val="left" w:pos="429"/>
          <w:tab w:val="left" w:pos="431"/>
        </w:tabs>
        <w:spacing w:before="1"/>
        <w:ind w:left="430" w:hanging="318"/>
        <w:rPr>
          <w:sz w:val="24"/>
        </w:rPr>
      </w:pPr>
      <w:r>
        <w:rPr>
          <w:spacing w:val="-2"/>
          <w:sz w:val="24"/>
        </w:rPr>
        <w:t>учебный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план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начального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образования;</w:t>
      </w:r>
    </w:p>
    <w:p w:rsidR="003630A9" w:rsidRDefault="00B56850">
      <w:pPr>
        <w:pStyle w:val="a5"/>
        <w:numPr>
          <w:ilvl w:val="0"/>
          <w:numId w:val="1"/>
        </w:numPr>
        <w:tabs>
          <w:tab w:val="left" w:pos="429"/>
          <w:tab w:val="left" w:pos="431"/>
        </w:tabs>
        <w:ind w:left="430" w:hanging="318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3630A9" w:rsidRDefault="00B56850">
      <w:pPr>
        <w:pStyle w:val="a5"/>
        <w:numPr>
          <w:ilvl w:val="0"/>
          <w:numId w:val="1"/>
        </w:numPr>
        <w:tabs>
          <w:tab w:val="left" w:pos="429"/>
          <w:tab w:val="left" w:pos="431"/>
        </w:tabs>
        <w:ind w:left="430" w:hanging="318"/>
        <w:rPr>
          <w:sz w:val="24"/>
        </w:rPr>
      </w:pP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график;</w:t>
      </w:r>
    </w:p>
    <w:p w:rsidR="003630A9" w:rsidRDefault="00B56850">
      <w:pPr>
        <w:pStyle w:val="a5"/>
        <w:numPr>
          <w:ilvl w:val="0"/>
          <w:numId w:val="1"/>
        </w:numPr>
        <w:tabs>
          <w:tab w:val="left" w:pos="429"/>
          <w:tab w:val="left" w:pos="431"/>
          <w:tab w:val="left" w:pos="1462"/>
          <w:tab w:val="left" w:pos="2509"/>
          <w:tab w:val="left" w:pos="3877"/>
          <w:tab w:val="left" w:pos="5049"/>
          <w:tab w:val="left" w:pos="6989"/>
          <w:tab w:val="left" w:pos="8348"/>
          <w:tab w:val="left" w:pos="8665"/>
          <w:tab w:val="left" w:pos="10230"/>
        </w:tabs>
        <w:spacing w:before="1" w:line="237" w:lineRule="auto"/>
        <w:ind w:right="149" w:firstLine="0"/>
        <w:rPr>
          <w:sz w:val="24"/>
        </w:rPr>
      </w:pPr>
      <w:r>
        <w:rPr>
          <w:sz w:val="24"/>
        </w:rPr>
        <w:t>систему</w:t>
      </w:r>
      <w:r>
        <w:rPr>
          <w:sz w:val="24"/>
        </w:rPr>
        <w:tab/>
        <w:t>условий</w:t>
      </w:r>
      <w:r>
        <w:rPr>
          <w:sz w:val="24"/>
        </w:rPr>
        <w:tab/>
        <w:t>реализации</w:t>
      </w:r>
      <w:r>
        <w:rPr>
          <w:sz w:val="24"/>
        </w:rPr>
        <w:tab/>
        <w:t>основной</w:t>
      </w:r>
      <w:r>
        <w:rPr>
          <w:sz w:val="24"/>
        </w:rPr>
        <w:tab/>
        <w:t>образовательной</w:t>
      </w:r>
      <w:r>
        <w:rPr>
          <w:sz w:val="24"/>
        </w:rPr>
        <w:tab/>
        <w:t>программы</w:t>
      </w:r>
      <w:r>
        <w:rPr>
          <w:sz w:val="24"/>
        </w:rPr>
        <w:tab/>
        <w:t>в</w:t>
      </w:r>
      <w:r>
        <w:rPr>
          <w:sz w:val="24"/>
        </w:rPr>
        <w:tab/>
        <w:t>соответств</w:t>
      </w:r>
      <w:r>
        <w:rPr>
          <w:sz w:val="24"/>
        </w:rPr>
        <w:t>ии</w:t>
      </w:r>
      <w:r>
        <w:rPr>
          <w:sz w:val="24"/>
        </w:rPr>
        <w:tab/>
      </w:r>
      <w:r>
        <w:rPr>
          <w:spacing w:val="-3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 НОО.</w:t>
      </w:r>
    </w:p>
    <w:p w:rsidR="003630A9" w:rsidRDefault="00B56850">
      <w:pPr>
        <w:pStyle w:val="a3"/>
        <w:spacing w:line="242" w:lineRule="auto"/>
        <w:ind w:right="158" w:firstLine="604"/>
        <w:jc w:val="both"/>
      </w:pPr>
      <w:r>
        <w:t>ООП НОО формируется с учётом особенностей уровня начального общего образования как</w:t>
      </w:r>
      <w:r>
        <w:rPr>
          <w:spacing w:val="1"/>
        </w:rPr>
        <w:t xml:space="preserve"> </w:t>
      </w:r>
      <w:r>
        <w:t>фундамента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последующего</w:t>
      </w:r>
      <w:r>
        <w:rPr>
          <w:spacing w:val="-6"/>
        </w:rPr>
        <w:t xml:space="preserve"> </w:t>
      </w:r>
      <w:r>
        <w:t>обучения.</w:t>
      </w:r>
    </w:p>
    <w:p w:rsidR="003630A9" w:rsidRDefault="00B56850">
      <w:pPr>
        <w:pStyle w:val="a3"/>
        <w:ind w:right="149" w:firstLine="662"/>
        <w:jc w:val="both"/>
      </w:pPr>
      <w:r>
        <w:t>При определении стратегических характеристик ООП НОО учитываются существующий</w:t>
      </w:r>
      <w:r>
        <w:rPr>
          <w:spacing w:val="1"/>
        </w:rPr>
        <w:t xml:space="preserve"> </w:t>
      </w:r>
      <w:r>
        <w:t>разброс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 деятельности, восприятии, внимании, памяти, мышлении, речи, моторике и т.д.,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возрастными,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мла</w:t>
      </w:r>
      <w:r>
        <w:t>дшего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2"/>
        </w:rPr>
        <w:t xml:space="preserve"> </w:t>
      </w:r>
      <w:r>
        <w:t>возраста.</w:t>
      </w:r>
    </w:p>
    <w:p w:rsidR="003630A9" w:rsidRDefault="00B56850">
      <w:pPr>
        <w:pStyle w:val="a3"/>
        <w:ind w:right="153" w:firstLine="710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познавательной сферы, качеств и свойств личности связываются с активной позицией учителя, а</w:t>
      </w:r>
      <w:r>
        <w:rPr>
          <w:spacing w:val="1"/>
        </w:rPr>
        <w:t xml:space="preserve"> </w:t>
      </w:r>
      <w:r>
        <w:t>также с адекватностью построения образовательной деятельности</w:t>
      </w:r>
      <w:r>
        <w:t xml:space="preserve"> и выбора условий и методик</w:t>
      </w:r>
      <w:r>
        <w:rPr>
          <w:spacing w:val="1"/>
        </w:rPr>
        <w:t xml:space="preserve"> </w:t>
      </w:r>
      <w:r>
        <w:rPr>
          <w:spacing w:val="-1"/>
        </w:rPr>
        <w:t>обучения,</w:t>
      </w:r>
      <w:r>
        <w:rPr>
          <w:spacing w:val="-9"/>
        </w:rPr>
        <w:t xml:space="preserve"> </w:t>
      </w:r>
      <w:r>
        <w:rPr>
          <w:spacing w:val="-1"/>
        </w:rPr>
        <w:t>учитывающих</w:t>
      </w:r>
      <w:r>
        <w:rPr>
          <w:spacing w:val="-16"/>
        </w:rPr>
        <w:t xml:space="preserve"> </w:t>
      </w:r>
      <w:r>
        <w:rPr>
          <w:spacing w:val="-1"/>
        </w:rPr>
        <w:t>описанные</w:t>
      </w:r>
      <w:r>
        <w:rPr>
          <w:spacing w:val="-12"/>
        </w:rPr>
        <w:t xml:space="preserve"> </w:t>
      </w:r>
      <w:r>
        <w:rPr>
          <w:spacing w:val="-1"/>
        </w:rPr>
        <w:t>выше</w:t>
      </w:r>
      <w:r>
        <w:rPr>
          <w:spacing w:val="-22"/>
        </w:rPr>
        <w:t xml:space="preserve"> </w:t>
      </w:r>
      <w:r>
        <w:rPr>
          <w:spacing w:val="-1"/>
        </w:rPr>
        <w:t>особенности</w:t>
      </w:r>
      <w:r>
        <w:rPr>
          <w:spacing w:val="-5"/>
        </w:rPr>
        <w:t xml:space="preserve"> </w:t>
      </w:r>
      <w:r>
        <w:rPr>
          <w:spacing w:val="-1"/>
        </w:rPr>
        <w:t>уровня</w:t>
      </w:r>
      <w:r>
        <w:rPr>
          <w:spacing w:val="-17"/>
        </w:rPr>
        <w:t xml:space="preserve"> </w:t>
      </w:r>
      <w:r>
        <w:t>начального</w:t>
      </w:r>
      <w:r>
        <w:rPr>
          <w:spacing w:val="-16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образования.</w:t>
      </w:r>
    </w:p>
    <w:sectPr w:rsidR="003630A9" w:rsidSect="003630A9">
      <w:type w:val="continuous"/>
      <w:pgSz w:w="11910" w:h="16840"/>
      <w:pgMar w:top="680" w:right="4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662A3"/>
    <w:multiLevelType w:val="hybridMultilevel"/>
    <w:tmpl w:val="545A85F6"/>
    <w:lvl w:ilvl="0" w:tplc="B8589FA0">
      <w:numFmt w:val="bullet"/>
      <w:lvlText w:val=""/>
      <w:lvlJc w:val="left"/>
      <w:pPr>
        <w:ind w:left="113" w:hanging="3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58E968">
      <w:numFmt w:val="bullet"/>
      <w:lvlText w:val="•"/>
      <w:lvlJc w:val="left"/>
      <w:pPr>
        <w:ind w:left="1156" w:hanging="317"/>
      </w:pPr>
      <w:rPr>
        <w:rFonts w:hint="default"/>
        <w:lang w:val="ru-RU" w:eastAsia="en-US" w:bidi="ar-SA"/>
      </w:rPr>
    </w:lvl>
    <w:lvl w:ilvl="2" w:tplc="D8EC86DE">
      <w:numFmt w:val="bullet"/>
      <w:lvlText w:val="•"/>
      <w:lvlJc w:val="left"/>
      <w:pPr>
        <w:ind w:left="2193" w:hanging="317"/>
      </w:pPr>
      <w:rPr>
        <w:rFonts w:hint="default"/>
        <w:lang w:val="ru-RU" w:eastAsia="en-US" w:bidi="ar-SA"/>
      </w:rPr>
    </w:lvl>
    <w:lvl w:ilvl="3" w:tplc="6D1C55BE">
      <w:numFmt w:val="bullet"/>
      <w:lvlText w:val="•"/>
      <w:lvlJc w:val="left"/>
      <w:pPr>
        <w:ind w:left="3230" w:hanging="317"/>
      </w:pPr>
      <w:rPr>
        <w:rFonts w:hint="default"/>
        <w:lang w:val="ru-RU" w:eastAsia="en-US" w:bidi="ar-SA"/>
      </w:rPr>
    </w:lvl>
    <w:lvl w:ilvl="4" w:tplc="C9F07D28">
      <w:numFmt w:val="bullet"/>
      <w:lvlText w:val="•"/>
      <w:lvlJc w:val="left"/>
      <w:pPr>
        <w:ind w:left="4267" w:hanging="317"/>
      </w:pPr>
      <w:rPr>
        <w:rFonts w:hint="default"/>
        <w:lang w:val="ru-RU" w:eastAsia="en-US" w:bidi="ar-SA"/>
      </w:rPr>
    </w:lvl>
    <w:lvl w:ilvl="5" w:tplc="DC064B1E">
      <w:numFmt w:val="bullet"/>
      <w:lvlText w:val="•"/>
      <w:lvlJc w:val="left"/>
      <w:pPr>
        <w:ind w:left="5304" w:hanging="317"/>
      </w:pPr>
      <w:rPr>
        <w:rFonts w:hint="default"/>
        <w:lang w:val="ru-RU" w:eastAsia="en-US" w:bidi="ar-SA"/>
      </w:rPr>
    </w:lvl>
    <w:lvl w:ilvl="6" w:tplc="0BD68528">
      <w:numFmt w:val="bullet"/>
      <w:lvlText w:val="•"/>
      <w:lvlJc w:val="left"/>
      <w:pPr>
        <w:ind w:left="6341" w:hanging="317"/>
      </w:pPr>
      <w:rPr>
        <w:rFonts w:hint="default"/>
        <w:lang w:val="ru-RU" w:eastAsia="en-US" w:bidi="ar-SA"/>
      </w:rPr>
    </w:lvl>
    <w:lvl w:ilvl="7" w:tplc="BB483B62">
      <w:numFmt w:val="bullet"/>
      <w:lvlText w:val="•"/>
      <w:lvlJc w:val="left"/>
      <w:pPr>
        <w:ind w:left="7378" w:hanging="317"/>
      </w:pPr>
      <w:rPr>
        <w:rFonts w:hint="default"/>
        <w:lang w:val="ru-RU" w:eastAsia="en-US" w:bidi="ar-SA"/>
      </w:rPr>
    </w:lvl>
    <w:lvl w:ilvl="8" w:tplc="8D823F9A">
      <w:numFmt w:val="bullet"/>
      <w:lvlText w:val="•"/>
      <w:lvlJc w:val="left"/>
      <w:pPr>
        <w:ind w:left="8415" w:hanging="31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630A9"/>
    <w:rsid w:val="003630A9"/>
    <w:rsid w:val="00B5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30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30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30A9"/>
    <w:pPr>
      <w:ind w:left="113" w:hanging="318"/>
    </w:pPr>
    <w:rPr>
      <w:sz w:val="24"/>
      <w:szCs w:val="24"/>
    </w:rPr>
  </w:style>
  <w:style w:type="paragraph" w:styleId="a4">
    <w:name w:val="Title"/>
    <w:basedOn w:val="a"/>
    <w:uiPriority w:val="1"/>
    <w:qFormat/>
    <w:rsid w:val="003630A9"/>
    <w:pPr>
      <w:spacing w:before="73"/>
      <w:ind w:left="2015" w:hanging="85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630A9"/>
    <w:pPr>
      <w:spacing w:line="293" w:lineRule="exact"/>
      <w:ind w:left="430" w:hanging="318"/>
    </w:pPr>
  </w:style>
  <w:style w:type="paragraph" w:customStyle="1" w:styleId="TableParagraph">
    <w:name w:val="Table Paragraph"/>
    <w:basedOn w:val="a"/>
    <w:uiPriority w:val="1"/>
    <w:qFormat/>
    <w:rsid w:val="003630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Озерская ООШ</cp:lastModifiedBy>
  <cp:revision>2</cp:revision>
  <dcterms:created xsi:type="dcterms:W3CDTF">2023-09-08T11:27:00Z</dcterms:created>
  <dcterms:modified xsi:type="dcterms:W3CDTF">2023-09-08T11:28:00Z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2023-09-08T00:00:00Z</vt:filetime>
  </property>
</Properties>
</file>