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8AF12" w14:textId="77777777" w:rsidR="00E13D8B" w:rsidRDefault="00E13D8B" w:rsidP="00E13D8B">
      <w:pPr>
        <w:shd w:val="clear" w:color="auto" w:fill="FFFDF0"/>
        <w:spacing w:before="270" w:after="210" w:line="480" w:lineRule="atLeast"/>
        <w:jc w:val="center"/>
        <w:outlineLvl w:val="0"/>
        <w:rPr>
          <w:rFonts w:ascii="Open Sans" w:eastAsia="Times New Roman" w:hAnsi="Open Sans" w:cs="Times New Roman"/>
          <w:i/>
          <w:iCs/>
          <w:color w:val="0075CC"/>
          <w:spacing w:val="15"/>
          <w:kern w:val="36"/>
          <w:sz w:val="42"/>
          <w:szCs w:val="42"/>
          <w:lang w:eastAsia="ru-RU"/>
        </w:rPr>
      </w:pPr>
      <w:r>
        <w:rPr>
          <w:rFonts w:ascii="Open Sans" w:eastAsia="Times New Roman" w:hAnsi="Open Sans" w:cs="Times New Roman"/>
          <w:i/>
          <w:iCs/>
          <w:color w:val="0075CC"/>
          <w:spacing w:val="15"/>
          <w:kern w:val="36"/>
          <w:sz w:val="42"/>
          <w:szCs w:val="42"/>
          <w:lang w:eastAsia="ru-RU"/>
        </w:rPr>
        <w:t>Материально-техническое обеспечение и оснащённость</w:t>
      </w:r>
      <w:r>
        <w:rPr>
          <w:rFonts w:ascii="Open Sans" w:eastAsia="Times New Roman" w:hAnsi="Open Sans" w:cs="Times New Roman"/>
          <w:i/>
          <w:iCs/>
          <w:color w:val="0075CC"/>
          <w:spacing w:val="15"/>
          <w:kern w:val="36"/>
          <w:sz w:val="42"/>
          <w:szCs w:val="42"/>
          <w:lang w:eastAsia="ru-RU"/>
        </w:rPr>
        <w:br/>
        <w:t>МОУ Озёрская ОШ (дошкольные группы)</w:t>
      </w:r>
    </w:p>
    <w:p w14:paraId="34312A52" w14:textId="77777777" w:rsidR="00E13D8B" w:rsidRDefault="00A61F6C" w:rsidP="00E13D8B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08B8FE83">
          <v:rect id="_x0000_i1025" style="width:484.45pt;height:.75pt" o:hralign="center" o:hrstd="t" o:hrnoshade="t" o:hr="t" fillcolor="#444" stroked="f"/>
        </w:pict>
      </w:r>
    </w:p>
    <w:p w14:paraId="5D314B07" w14:textId="77777777" w:rsidR="00E13D8B" w:rsidRPr="00A61F6C" w:rsidRDefault="00E13D8B" w:rsidP="00E13D8B">
      <w:pPr>
        <w:spacing w:before="300" w:after="300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При </w:t>
      </w: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МОУ Озёрской ОШ функционируют две разновозрастные группы:  Барятинская дошкольная группа находится в отдельном здании по адресу: с. Барятино, ул.Фролова, дом 62 и  вторая дошкольная группа находится в здании МОУ Озёрской ОШ по адресу: с.Озёрки, ул.Полевая, дом 6.</w:t>
      </w:r>
    </w:p>
    <w:p w14:paraId="47183112" w14:textId="77777777" w:rsidR="00E13D8B" w:rsidRPr="00A61F6C" w:rsidRDefault="00E13D8B" w:rsidP="00E13D8B">
      <w:pPr>
        <w:spacing w:before="300" w:after="300"/>
        <w:rPr>
          <w:rFonts w:eastAsia="Times New Roman" w:cs="Times New Roman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МОУ Озёрская ОШ (дошкольные группы) владеет, пользуется и распоряжается закреплённым за ним имуществом в соответствии с его назначением, своими уставными целями, законодательством РФ.</w:t>
      </w:r>
    </w:p>
    <w:p w14:paraId="061F5E1A" w14:textId="77777777" w:rsidR="00E13D8B" w:rsidRPr="00A61F6C" w:rsidRDefault="00E13D8B" w:rsidP="00E13D8B">
      <w:pPr>
        <w:shd w:val="clear" w:color="auto" w:fill="FFFDF0"/>
        <w:spacing w:before="120" w:after="15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В МОУ установлен необходимый режим функционирования водоснабжения, освещения, отопления, канализации, энергоснабжения. Здание и оборудование отвечают требованиям техники безопасности, пожарной безопасности, что подтверждается актами соответствующих служб.</w:t>
      </w:r>
    </w:p>
    <w:p w14:paraId="7C69C7C2" w14:textId="77777777" w:rsidR="00E13D8B" w:rsidRPr="00A61F6C" w:rsidRDefault="00E13D8B" w:rsidP="00E13D8B">
      <w:pPr>
        <w:shd w:val="clear" w:color="auto" w:fill="FFFDF0"/>
        <w:spacing w:before="120" w:after="15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МОУ имеет прилегающую территорию, оборудованную участками для прогулок воспитанников, спортивной площадкой, цветниками, верандой.</w:t>
      </w:r>
    </w:p>
    <w:p w14:paraId="01216626" w14:textId="77777777" w:rsidR="00E13D8B" w:rsidRPr="00A61F6C" w:rsidRDefault="00E13D8B" w:rsidP="00E13D8B">
      <w:pPr>
        <w:shd w:val="clear" w:color="auto" w:fill="FFFDF0"/>
        <w:spacing w:before="120" w:after="15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В МОУ созданы необходимые условия для осуществления образовательного процесса с воспитанниками дошкольного возраста.</w:t>
      </w:r>
    </w:p>
    <w:p w14:paraId="79587F44" w14:textId="77777777" w:rsidR="00E13D8B" w:rsidRPr="00A61F6C" w:rsidRDefault="00E13D8B" w:rsidP="00E13D8B">
      <w:pPr>
        <w:shd w:val="clear" w:color="auto" w:fill="FFFDF0"/>
        <w:spacing w:before="120" w:after="15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Вся планировка здания МОУ и его оснащение организовано с учетом индивидуальных и возрастных особенностей развития воспитанников. Для каждой возрастной подгруппы имеется все необходимые для полноценного функционирования помещения.</w:t>
      </w:r>
    </w:p>
    <w:p w14:paraId="08901E38" w14:textId="20E43113" w:rsidR="008657F7" w:rsidRPr="00A61F6C" w:rsidRDefault="00EC2F24" w:rsidP="008657F7">
      <w:pPr>
        <w:shd w:val="clear" w:color="auto" w:fill="FFFFFF"/>
        <w:spacing w:after="0" w:line="330" w:lineRule="atLeast"/>
        <w:ind w:firstLine="708"/>
        <w:jc w:val="center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Дошкольная группа с.Озёрки</w:t>
      </w:r>
      <w:r w:rsidR="008657F7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расположен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а</w:t>
      </w:r>
      <w:r w:rsidR="008657F7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 в двухэтажном здании -  по типовому проекту </w:t>
      </w:r>
    </w:p>
    <w:p w14:paraId="14DACF79" w14:textId="367B827E" w:rsidR="008657F7" w:rsidRPr="00A61F6C" w:rsidRDefault="008657F7" w:rsidP="008657F7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  <w:bookmarkStart w:id="0" w:name="_Hlk149728127"/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Общая площадь всех помещений </w:t>
      </w:r>
      <w:r w:rsidR="00BB7C96" w:rsidRPr="00A61F6C">
        <w:rPr>
          <w:rFonts w:eastAsia="Times New Roman" w:cs="Times New Roman"/>
          <w:color w:val="555555"/>
          <w:sz w:val="24"/>
          <w:szCs w:val="24"/>
          <w:lang w:eastAsia="ru-RU"/>
        </w:rPr>
        <w:t>210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.0 кв.м.,</w:t>
      </w:r>
    </w:p>
    <w:p w14:paraId="29560BCE" w14:textId="4BCE6E7F" w:rsidR="008657F7" w:rsidRPr="00A61F6C" w:rsidRDefault="008657F7" w:rsidP="008657F7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площадь земельного участка </w:t>
      </w:r>
      <w:r w:rsidR="00C53416" w:rsidRPr="00A61F6C">
        <w:rPr>
          <w:rFonts w:eastAsia="Times New Roman" w:cs="Times New Roman"/>
          <w:color w:val="555555"/>
          <w:sz w:val="24"/>
          <w:szCs w:val="24"/>
          <w:lang w:eastAsia="ru-RU"/>
        </w:rPr>
        <w:t>500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кв.м.</w:t>
      </w:r>
    </w:p>
    <w:p w14:paraId="650FB62D" w14:textId="3DCB9936" w:rsidR="008657F7" w:rsidRPr="00A61F6C" w:rsidRDefault="008657F7" w:rsidP="008657F7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административные помещения:</w:t>
      </w:r>
    </w:p>
    <w:p w14:paraId="46C1736D" w14:textId="78BA7DB7" w:rsidR="00BB7C96" w:rsidRPr="00A61F6C" w:rsidRDefault="00BB7C96" w:rsidP="008657F7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кабинет заведующего 6 кв.м.</w:t>
      </w:r>
    </w:p>
    <w:bookmarkEnd w:id="0"/>
    <w:p w14:paraId="749F0A8E" w14:textId="033DD7C7" w:rsidR="008657F7" w:rsidRPr="00A61F6C" w:rsidRDefault="008657F7" w:rsidP="008657F7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14:paraId="5AC90A77" w14:textId="47F76D94" w:rsidR="0005163E" w:rsidRPr="00A61F6C" w:rsidRDefault="0005163E" w:rsidP="008657F7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Дошкольная группа с.Барятино  расположена  в двухэтажном здании</w:t>
      </w:r>
      <w:r w:rsidR="00C45BFD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и занимает первый этаж</w:t>
      </w:r>
    </w:p>
    <w:p w14:paraId="1C78B2D0" w14:textId="40AFA20A" w:rsidR="0005163E" w:rsidRPr="00A61F6C" w:rsidRDefault="0005163E" w:rsidP="0005163E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Общая площадь всех помещений 183.0 кв.м.,</w:t>
      </w:r>
    </w:p>
    <w:p w14:paraId="5D70A61C" w14:textId="583D5B5B" w:rsidR="0005163E" w:rsidRPr="00A61F6C" w:rsidRDefault="0005163E" w:rsidP="0005163E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площадь земельного участка 492 кв.м.</w:t>
      </w:r>
    </w:p>
    <w:p w14:paraId="45A16420" w14:textId="77777777" w:rsidR="0005163E" w:rsidRPr="00A61F6C" w:rsidRDefault="0005163E" w:rsidP="0005163E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административные помещения:</w:t>
      </w:r>
    </w:p>
    <w:p w14:paraId="5B8B054D" w14:textId="7A33A0C0" w:rsidR="0005163E" w:rsidRPr="00A61F6C" w:rsidRDefault="0005163E" w:rsidP="0005163E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кабинет заведующего 23.2 кв.м.</w:t>
      </w:r>
    </w:p>
    <w:p w14:paraId="177B22B3" w14:textId="77777777" w:rsidR="0005163E" w:rsidRPr="00A61F6C" w:rsidRDefault="0005163E" w:rsidP="008657F7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14:paraId="7ADA8533" w14:textId="20AC2BBE" w:rsidR="008657F7" w:rsidRPr="00A61F6C" w:rsidRDefault="008657F7" w:rsidP="008657F7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Име</w:t>
      </w:r>
      <w:r w:rsidR="00A61F6C">
        <w:rPr>
          <w:rFonts w:eastAsia="Times New Roman" w:cs="Times New Roman"/>
          <w:color w:val="555555"/>
          <w:sz w:val="24"/>
          <w:szCs w:val="24"/>
          <w:lang w:eastAsia="ru-RU"/>
        </w:rPr>
        <w:t>ю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тся отдельны</w:t>
      </w:r>
      <w:r w:rsidR="00A61F6C">
        <w:rPr>
          <w:rFonts w:eastAsia="Times New Roman" w:cs="Times New Roman"/>
          <w:color w:val="555555"/>
          <w:sz w:val="24"/>
          <w:szCs w:val="24"/>
          <w:lang w:eastAsia="ru-RU"/>
        </w:rPr>
        <w:t>е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r w:rsidR="00EC2F24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вход</w:t>
      </w:r>
      <w:r w:rsidR="00A61F6C">
        <w:rPr>
          <w:rFonts w:eastAsia="Times New Roman" w:cs="Times New Roman"/>
          <w:color w:val="555555"/>
          <w:sz w:val="24"/>
          <w:szCs w:val="24"/>
          <w:lang w:eastAsia="ru-RU"/>
        </w:rPr>
        <w:t>ы</w:t>
      </w:r>
      <w:r w:rsidR="00EC2F24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и 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въезд на территорию, ограждение, освещение</w:t>
      </w:r>
    </w:p>
    <w:p w14:paraId="2C34DEE1" w14:textId="77777777" w:rsidR="008657F7" w:rsidRPr="00A61F6C" w:rsidRDefault="008657F7" w:rsidP="008657F7">
      <w:pPr>
        <w:shd w:val="clear" w:color="auto" w:fill="FFFFFF"/>
        <w:spacing w:after="0" w:line="242" w:lineRule="atLeast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14:paraId="03572034" w14:textId="1E8EA575" w:rsidR="008657F7" w:rsidRPr="00A61F6C" w:rsidRDefault="008657F7" w:rsidP="008657F7">
      <w:pPr>
        <w:shd w:val="clear" w:color="auto" w:fill="FFFFFF"/>
        <w:spacing w:after="0" w:line="242" w:lineRule="atLeast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В целях охраны жизни и здоровья детей в </w:t>
      </w:r>
      <w:r w:rsidR="0005163E" w:rsidRPr="00A61F6C">
        <w:rPr>
          <w:rFonts w:eastAsia="Times New Roman" w:cs="Times New Roman"/>
          <w:color w:val="555555"/>
          <w:sz w:val="24"/>
          <w:szCs w:val="24"/>
          <w:lang w:eastAsia="ru-RU"/>
        </w:rPr>
        <w:t>дошкольных группах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:</w:t>
      </w:r>
    </w:p>
    <w:p w14:paraId="407B22CA" w14:textId="77777777" w:rsidR="008657F7" w:rsidRPr="00A61F6C" w:rsidRDefault="008657F7" w:rsidP="008657F7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      - установлена АПС "Стрелец-мониторинг" с выходом на пожарную охрану;</w:t>
      </w:r>
    </w:p>
    <w:p w14:paraId="4EF26631" w14:textId="77777777" w:rsidR="008657F7" w:rsidRPr="00A61F6C" w:rsidRDefault="008657F7" w:rsidP="008657F7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      - установлена "тревожная кнопка",  дымовые извещатели;</w:t>
      </w:r>
    </w:p>
    <w:p w14:paraId="4447323A" w14:textId="77777777" w:rsidR="008657F7" w:rsidRPr="00A61F6C" w:rsidRDefault="008657F7" w:rsidP="008657F7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      -  установлена система видеонаблюдения</w:t>
      </w:r>
    </w:p>
    <w:p w14:paraId="7A5EBF65" w14:textId="77777777" w:rsidR="008657F7" w:rsidRPr="00A61F6C" w:rsidRDefault="008657F7" w:rsidP="008657F7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lastRenderedPageBreak/>
        <w:t>       - имеется автоматическая система оповещения о пожаре</w:t>
      </w:r>
    </w:p>
    <w:p w14:paraId="2715B417" w14:textId="77777777" w:rsidR="00FD281C" w:rsidRPr="00A61F6C" w:rsidRDefault="008657F7" w:rsidP="00FD281C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      - имеется план эвакуации при пожаре,</w:t>
      </w:r>
    </w:p>
    <w:p w14:paraId="573CD475" w14:textId="7F7BA405" w:rsidR="00FD281C" w:rsidRPr="00A61F6C" w:rsidRDefault="00FD281C" w:rsidP="00FD281C">
      <w:pPr>
        <w:shd w:val="clear" w:color="auto" w:fill="FFFFFF"/>
        <w:spacing w:after="0" w:line="242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</w:t>
      </w:r>
      <w:r w:rsidR="008657F7"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- имеются лампы аварийного освещения</w:t>
      </w:r>
    </w:p>
    <w:p w14:paraId="15C6CD28" w14:textId="66654CB6" w:rsidR="00FD281C" w:rsidRPr="00A61F6C" w:rsidRDefault="00FD281C" w:rsidP="00FD281C">
      <w:pPr>
        <w:shd w:val="clear" w:color="auto" w:fill="FFFDF0"/>
        <w:spacing w:before="390" w:after="210" w:line="390" w:lineRule="atLeast"/>
        <w:outlineLvl w:val="2"/>
        <w:rPr>
          <w:rFonts w:eastAsia="Times New Roman" w:cs="Times New Roman"/>
          <w:i/>
          <w:iCs/>
          <w:color w:val="0075CC"/>
          <w:spacing w:val="15"/>
          <w:sz w:val="24"/>
          <w:szCs w:val="24"/>
          <w:lang w:eastAsia="ru-RU"/>
        </w:rPr>
      </w:pPr>
      <w:r w:rsidRPr="00A61F6C">
        <w:rPr>
          <w:rFonts w:eastAsia="Times New Roman" w:cs="Times New Roman"/>
          <w:i/>
          <w:iCs/>
          <w:color w:val="0075CC"/>
          <w:spacing w:val="15"/>
          <w:sz w:val="24"/>
          <w:szCs w:val="24"/>
          <w:lang w:eastAsia="ru-RU"/>
        </w:rPr>
        <w:t xml:space="preserve"> В МОУ имеется</w:t>
      </w:r>
    </w:p>
    <w:p w14:paraId="06B93640" w14:textId="77777777" w:rsidR="00FD281C" w:rsidRPr="00A61F6C" w:rsidRDefault="00FD281C" w:rsidP="00FD281C">
      <w:pPr>
        <w:numPr>
          <w:ilvl w:val="0"/>
          <w:numId w:val="1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Санитарно-техническое оборудование</w:t>
      </w:r>
    </w:p>
    <w:p w14:paraId="0A62EA01" w14:textId="77777777" w:rsidR="00FD281C" w:rsidRPr="00A61F6C" w:rsidRDefault="00FD281C" w:rsidP="00FD281C">
      <w:pPr>
        <w:numPr>
          <w:ilvl w:val="0"/>
          <w:numId w:val="1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Технологическое оборудование пищеблока</w:t>
      </w:r>
    </w:p>
    <w:p w14:paraId="0FB7D70C" w14:textId="77777777" w:rsidR="00FD281C" w:rsidRPr="00A61F6C" w:rsidRDefault="00FD281C" w:rsidP="00FD281C">
      <w:pPr>
        <w:numPr>
          <w:ilvl w:val="0"/>
          <w:numId w:val="1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Медицинские аптечки</w:t>
      </w:r>
    </w:p>
    <w:p w14:paraId="1AC1A10F" w14:textId="77777777" w:rsidR="00FD281C" w:rsidRPr="00A61F6C" w:rsidRDefault="00FD281C" w:rsidP="00FD281C">
      <w:pPr>
        <w:numPr>
          <w:ilvl w:val="0"/>
          <w:numId w:val="1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Мелкий хозяйственный инвентарь</w:t>
      </w:r>
    </w:p>
    <w:p w14:paraId="114C6AAF" w14:textId="77777777" w:rsidR="00FD281C" w:rsidRPr="00A61F6C" w:rsidRDefault="00FD281C" w:rsidP="00FD281C">
      <w:pPr>
        <w:numPr>
          <w:ilvl w:val="0"/>
          <w:numId w:val="1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Спортивный инвентарь</w:t>
      </w:r>
    </w:p>
    <w:p w14:paraId="3BA571D3" w14:textId="77777777" w:rsidR="00FD281C" w:rsidRPr="00A61F6C" w:rsidRDefault="00FD281C" w:rsidP="00FD281C">
      <w:pPr>
        <w:numPr>
          <w:ilvl w:val="0"/>
          <w:numId w:val="1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Противопожарный инвентарь</w:t>
      </w:r>
    </w:p>
    <w:p w14:paraId="550C729C" w14:textId="77777777" w:rsidR="00FD281C" w:rsidRPr="00A61F6C" w:rsidRDefault="00FD281C" w:rsidP="00FD281C">
      <w:pPr>
        <w:numPr>
          <w:ilvl w:val="0"/>
          <w:numId w:val="1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Мягкий и жесткий инвентарь</w:t>
      </w:r>
    </w:p>
    <w:p w14:paraId="5995A509" w14:textId="77777777" w:rsidR="00FD281C" w:rsidRPr="00A61F6C" w:rsidRDefault="00FD281C" w:rsidP="00FD281C">
      <w:pPr>
        <w:shd w:val="clear" w:color="auto" w:fill="FFFDF0"/>
        <w:spacing w:before="120" w:after="15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В МОУ созданы необходимые условия для разнообразных видов деятельности детей:</w:t>
      </w:r>
    </w:p>
    <w:p w14:paraId="5CE9265B" w14:textId="77777777" w:rsidR="00FD281C" w:rsidRPr="00A61F6C" w:rsidRDefault="00FD281C" w:rsidP="00FD281C">
      <w:pPr>
        <w:numPr>
          <w:ilvl w:val="0"/>
          <w:numId w:val="2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игровая,</w:t>
      </w:r>
    </w:p>
    <w:p w14:paraId="777153F6" w14:textId="77777777" w:rsidR="00FD281C" w:rsidRPr="00A61F6C" w:rsidRDefault="00FD281C" w:rsidP="00FD281C">
      <w:pPr>
        <w:numPr>
          <w:ilvl w:val="0"/>
          <w:numId w:val="2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коммуникативная,</w:t>
      </w:r>
    </w:p>
    <w:p w14:paraId="51AEFB94" w14:textId="77777777" w:rsidR="00FD281C" w:rsidRPr="00A61F6C" w:rsidRDefault="00FD281C" w:rsidP="00FD281C">
      <w:pPr>
        <w:numPr>
          <w:ilvl w:val="0"/>
          <w:numId w:val="2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самообслуживание и элементарный бытовой труд,</w:t>
      </w:r>
    </w:p>
    <w:p w14:paraId="40F6364E" w14:textId="77777777" w:rsidR="00FD281C" w:rsidRPr="00A61F6C" w:rsidRDefault="00FD281C" w:rsidP="00FD281C">
      <w:pPr>
        <w:numPr>
          <w:ilvl w:val="0"/>
          <w:numId w:val="2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познавательно-исследовательская,</w:t>
      </w:r>
    </w:p>
    <w:p w14:paraId="408E2A7F" w14:textId="77777777" w:rsidR="00FD281C" w:rsidRPr="00A61F6C" w:rsidRDefault="00FD281C" w:rsidP="00FD281C">
      <w:pPr>
        <w:numPr>
          <w:ilvl w:val="0"/>
          <w:numId w:val="2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музыкальная,</w:t>
      </w:r>
    </w:p>
    <w:p w14:paraId="29013403" w14:textId="77777777" w:rsidR="00FD281C" w:rsidRPr="00A61F6C" w:rsidRDefault="00FD281C" w:rsidP="00FD281C">
      <w:pPr>
        <w:numPr>
          <w:ilvl w:val="0"/>
          <w:numId w:val="2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изобразительная,</w:t>
      </w:r>
    </w:p>
    <w:p w14:paraId="2E3523D1" w14:textId="77777777" w:rsidR="00FD281C" w:rsidRPr="00A61F6C" w:rsidRDefault="00FD281C" w:rsidP="00FD281C">
      <w:pPr>
        <w:numPr>
          <w:ilvl w:val="0"/>
          <w:numId w:val="2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конструирование,</w:t>
      </w:r>
    </w:p>
    <w:p w14:paraId="47ABE2C4" w14:textId="77777777" w:rsidR="00FD281C" w:rsidRPr="00A61F6C" w:rsidRDefault="00FD281C" w:rsidP="00FD281C">
      <w:pPr>
        <w:numPr>
          <w:ilvl w:val="0"/>
          <w:numId w:val="2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чтение,</w:t>
      </w:r>
    </w:p>
    <w:p w14:paraId="28274AE0" w14:textId="77777777" w:rsidR="00FD281C" w:rsidRPr="00A61F6C" w:rsidRDefault="00FD281C" w:rsidP="00FD281C">
      <w:pPr>
        <w:numPr>
          <w:ilvl w:val="0"/>
          <w:numId w:val="2"/>
        </w:numPr>
        <w:shd w:val="clear" w:color="auto" w:fill="FFFDF0"/>
        <w:spacing w:before="100" w:beforeAutospacing="1" w:after="100" w:afterAutospacing="1" w:line="300" w:lineRule="atLeast"/>
        <w:ind w:left="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444444"/>
          <w:sz w:val="24"/>
          <w:szCs w:val="24"/>
          <w:lang w:eastAsia="ru-RU"/>
        </w:rPr>
        <w:t>двигательная.</w:t>
      </w:r>
    </w:p>
    <w:p w14:paraId="08925B5D" w14:textId="4ABD67D1" w:rsidR="008657F7" w:rsidRPr="00A61F6C" w:rsidRDefault="008657F7" w:rsidP="00FD281C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  <w:r w:rsidRPr="00A61F6C">
        <w:rPr>
          <w:rFonts w:eastAsia="Times New Roman" w:cs="Times New Roman"/>
          <w:b/>
          <w:bCs/>
          <w:color w:val="555555"/>
          <w:sz w:val="24"/>
          <w:szCs w:val="24"/>
          <w:lang w:eastAsia="ru-RU"/>
        </w:rPr>
        <w:t>Для реализации образовательного процесса в детском саду имеется: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2901"/>
      </w:tblGrid>
      <w:tr w:rsidR="008657F7" w:rsidRPr="00A61F6C" w14:paraId="313A2ED6" w14:textId="77777777" w:rsidTr="008657F7">
        <w:trPr>
          <w:tblCellSpacing w:w="0" w:type="dxa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7C404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Вид помещения</w:t>
            </w:r>
          </w:p>
          <w:p w14:paraId="17B7C75D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  <w:tc>
          <w:tcPr>
            <w:tcW w:w="5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802A5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Оснащение</w:t>
            </w:r>
          </w:p>
        </w:tc>
      </w:tr>
      <w:tr w:rsidR="008657F7" w:rsidRPr="00A61F6C" w14:paraId="10168556" w14:textId="77777777" w:rsidTr="008657F7">
        <w:trPr>
          <w:tblCellSpacing w:w="0" w:type="dxa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398BE" w14:textId="315E3ABD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Групповые комнаты</w:t>
            </w:r>
            <w:r w:rsidR="00001B64"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-2</w:t>
            </w:r>
          </w:p>
          <w:p w14:paraId="10A78073" w14:textId="5514DF80" w:rsidR="008657F7" w:rsidRPr="00A61F6C" w:rsidRDefault="00001B64" w:rsidP="008657F7">
            <w:pPr>
              <w:spacing w:after="0" w:line="242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(</w:t>
            </w:r>
            <w:r w:rsidR="008657F7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общей площадью   </w:t>
            </w:r>
            <w:r w:rsidR="00E42745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47</w:t>
            </w:r>
            <w:r w:rsidR="008657F7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r w:rsidR="00E42745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  <w:r w:rsidR="008657F7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кв.м.) </w:t>
            </w:r>
          </w:p>
          <w:p w14:paraId="04F783F0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Сюжетно-ролевые игры</w:t>
            </w:r>
          </w:p>
          <w:p w14:paraId="268D3E98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Развивающие игры</w:t>
            </w:r>
          </w:p>
          <w:p w14:paraId="13A70DBC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Самообслуживание</w:t>
            </w:r>
          </w:p>
          <w:p w14:paraId="0AC6A7D6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Трудовая деятельность</w:t>
            </w:r>
          </w:p>
          <w:p w14:paraId="02217B9C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Самостоятельная творческая деятельность</w:t>
            </w:r>
          </w:p>
          <w:p w14:paraId="598FD25B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Ознакомление с природой, труд в природе</w:t>
            </w:r>
          </w:p>
          <w:p w14:paraId="7D85E039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E285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Дидактические игры на развитие психических функций - мышления, внимания, памяти, воображения</w:t>
            </w:r>
          </w:p>
          <w:p w14:paraId="27B9CCE1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Дидактические материалы по сенсорике, математике, развитию речи, обучению грамоте, Плакаты и наборы дидактических наглядных материалов с изображением животных, птиц, насекомых, обитателей морей и рек, рептилий, растений</w:t>
            </w:r>
          </w:p>
          <w:p w14:paraId="1DF58EEF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Магнитофон, аудиозаписи</w:t>
            </w:r>
          </w:p>
          <w:p w14:paraId="70792D54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Детская мебель для практической деятельности</w:t>
            </w:r>
          </w:p>
          <w:p w14:paraId="73CCECCB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Книжный уголок</w:t>
            </w:r>
          </w:p>
          <w:p w14:paraId="17A51C90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Уголок для изобразительной детской деятельности Игровая мебель.</w:t>
            </w:r>
          </w:p>
          <w:p w14:paraId="34457AAF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Атрибуты для сюжетно-ролевых игр: «Семья», «Магазин», «Парикмахерская», «Больница», «Ателье», «Библиотека», «Школа»</w:t>
            </w:r>
          </w:p>
          <w:p w14:paraId="68805228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Природный уголок</w:t>
            </w:r>
          </w:p>
          <w:p w14:paraId="1DDCA66B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Конструкторы</w:t>
            </w:r>
          </w:p>
          <w:p w14:paraId="34E92133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Головоломки, мозаики, пазлы, настольно-печатные игры, лото</w:t>
            </w:r>
          </w:p>
          <w:p w14:paraId="6EAB828F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Развивающие игры по математике, логике Различные виды театров</w:t>
            </w:r>
          </w:p>
          <w:p w14:paraId="44BC8A68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Физкультурное оборудование</w:t>
            </w:r>
          </w:p>
        </w:tc>
      </w:tr>
      <w:tr w:rsidR="008657F7" w:rsidRPr="00A61F6C" w14:paraId="532F690F" w14:textId="77777777" w:rsidTr="008657F7">
        <w:trPr>
          <w:tblCellSpacing w:w="0" w:type="dxa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5E7A5" w14:textId="763B6C62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Раздевальн</w:t>
            </w:r>
            <w:r w:rsid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ые</w:t>
            </w: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комнат</w:t>
            </w:r>
            <w:r w:rsid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ы</w:t>
            </w:r>
          </w:p>
          <w:p w14:paraId="3C946FA5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Информационно- просветительская работа с родителями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EA74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Информационный уголок</w:t>
            </w:r>
          </w:p>
          <w:p w14:paraId="03AE31FF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Выставка детского творчества</w:t>
            </w:r>
          </w:p>
          <w:p w14:paraId="4CC0AC8C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Наглядно-информационный материал для родителей</w:t>
            </w:r>
          </w:p>
          <w:p w14:paraId="16A85772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657F7" w:rsidRPr="00A61F6C" w14:paraId="452CF091" w14:textId="77777777" w:rsidTr="008657F7">
        <w:trPr>
          <w:tblCellSpacing w:w="0" w:type="dxa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4A93" w14:textId="3CDC8EA1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Методически</w:t>
            </w:r>
            <w:r w:rsid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е</w:t>
            </w: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кабинет</w:t>
            </w:r>
            <w:r w:rsid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ы</w:t>
            </w:r>
          </w:p>
          <w:p w14:paraId="56DFD958" w14:textId="222D471E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 (площадь </w:t>
            </w:r>
            <w:r w:rsidR="00231F4B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23</w:t>
            </w: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r w:rsidR="00231F4B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кв.м.</w:t>
            </w:r>
            <w:r w:rsidR="00BB7C96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, 6 кв.м.</w:t>
            </w: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  <w:p w14:paraId="64A1ED0B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Осуществление методической помощи педагогам</w:t>
            </w:r>
          </w:p>
          <w:p w14:paraId="330FA44D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Организация консультаций, семинаров, педагогических советов, деловых игр, семинаров-практикумов</w:t>
            </w:r>
          </w:p>
          <w:p w14:paraId="7A1EE7A0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Выставка дидактических и методических материалов для организации работы с детьми по различным направлениям развития</w:t>
            </w:r>
          </w:p>
          <w:p w14:paraId="0EA8D42C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Информационные уголки для педагогов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56F3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Педагогическая и методическая литература   Периодические издания</w:t>
            </w:r>
          </w:p>
          <w:p w14:paraId="2274A69C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Пособия для занятий</w:t>
            </w:r>
          </w:p>
          <w:p w14:paraId="70286BBC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Опыт работы педагогов</w:t>
            </w:r>
          </w:p>
          <w:p w14:paraId="59BA0CEC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Материалы консультаций, семинаров, семинаров практикумов</w:t>
            </w:r>
          </w:p>
          <w:p w14:paraId="518E9CDD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Демонстрационный, раздаточный материал для занятий с детьми</w:t>
            </w:r>
          </w:p>
          <w:p w14:paraId="6724B009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Иллюстративный материал</w:t>
            </w:r>
          </w:p>
          <w:p w14:paraId="05823CBD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Изделия народных промыслов</w:t>
            </w:r>
          </w:p>
          <w:p w14:paraId="7060CE9D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Игрушки, муляжи</w:t>
            </w:r>
          </w:p>
          <w:p w14:paraId="4CE34077" w14:textId="77777777" w:rsidR="008657F7" w:rsidRPr="00A61F6C" w:rsidRDefault="008657F7" w:rsidP="008657F7">
            <w:pPr>
              <w:spacing w:after="0" w:line="330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Мультимедийный проектор, компьютер, ноутбук  с доступом к сети Интернет, принтеры, фотоаппарат Электронные образовательные ресурсы</w:t>
            </w:r>
          </w:p>
        </w:tc>
      </w:tr>
      <w:tr w:rsidR="008657F7" w:rsidRPr="00A61F6C" w14:paraId="3B292A2B" w14:textId="77777777" w:rsidTr="008657F7">
        <w:trPr>
          <w:tblCellSpacing w:w="0" w:type="dxa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D49F" w14:textId="396A1D6C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Музыкально-физкультурный  зал</w:t>
            </w:r>
            <w:r w:rsidR="00E42745"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в д.гр.с.Барятино</w:t>
            </w:r>
          </w:p>
          <w:p w14:paraId="288AD1D2" w14:textId="7924B0E1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(площадь </w:t>
            </w:r>
            <w:r w:rsidR="00E42745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35</w:t>
            </w: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r w:rsidR="00E42745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кв.м.)</w:t>
            </w:r>
            <w:r w:rsid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A61F6C"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и спортивный зал в д.гр.с.Озёрки</w:t>
            </w:r>
          </w:p>
          <w:p w14:paraId="70A03B01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Занятия по музыкальному воспитанию Индивидуальные занятия</w:t>
            </w:r>
          </w:p>
          <w:p w14:paraId="4E048DC6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Тематические досуги</w:t>
            </w:r>
          </w:p>
          <w:p w14:paraId="1FBFBAE0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Развлечения</w:t>
            </w:r>
          </w:p>
          <w:p w14:paraId="1970E3F7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Театральные представления</w:t>
            </w:r>
          </w:p>
          <w:p w14:paraId="1AE6443D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Праздники и утренники</w:t>
            </w:r>
          </w:p>
          <w:p w14:paraId="0ED492E8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Занятия по театрализованной деятельности Родительские собрания и прочие мероприятия для родителей</w:t>
            </w:r>
          </w:p>
          <w:p w14:paraId="0C149158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Индивидуальная работа с детьми</w:t>
            </w:r>
          </w:p>
          <w:p w14:paraId="0C18A641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14:paraId="28AEB174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14:paraId="50DA7E90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14:paraId="693648D4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14:paraId="6294EA25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14:paraId="05E77452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14:paraId="1B663054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14:paraId="3A58C562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Физкультурные занятии</w:t>
            </w:r>
          </w:p>
          <w:p w14:paraId="7A990349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Спортивные досуги, развлечения, праздники, Консультативная работа с родителями и воспитателями</w:t>
            </w:r>
          </w:p>
          <w:p w14:paraId="5B1FFAAF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0EC74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Методическая литература,</w:t>
            </w:r>
          </w:p>
          <w:p w14:paraId="73DC1905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сборники нот</w:t>
            </w:r>
          </w:p>
          <w:p w14:paraId="5DB8D0D2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Шкаф для используемых пособий, игрушек, атрибутов и прочего материла </w:t>
            </w:r>
          </w:p>
          <w:p w14:paraId="162FF9CF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Разнообразные музыкальные инструменты для детей </w:t>
            </w:r>
          </w:p>
          <w:p w14:paraId="498F34CB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Микрофон  </w:t>
            </w:r>
          </w:p>
          <w:p w14:paraId="15E92B3D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Микрофонная стойка</w:t>
            </w:r>
          </w:p>
          <w:p w14:paraId="2D2C6E52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Ноутбук</w:t>
            </w:r>
          </w:p>
          <w:p w14:paraId="1C910B3F" w14:textId="3A1B72C6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Мультимедийный п</w:t>
            </w:r>
            <w:r w:rsidR="00231F4B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р</w:t>
            </w: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оектор</w:t>
            </w:r>
          </w:p>
          <w:p w14:paraId="03691FFF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Мультимедийный экран</w:t>
            </w:r>
          </w:p>
          <w:p w14:paraId="72FD1E46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Подборка аудио дисков  с музыкальными произведениями</w:t>
            </w:r>
          </w:p>
          <w:p w14:paraId="737F5CD0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Ширма для кукольного театра</w:t>
            </w:r>
          </w:p>
          <w:p w14:paraId="78187B4A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Детские и взрослые костюмы</w:t>
            </w:r>
          </w:p>
          <w:p w14:paraId="5E3EBD18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Атрибуты для театра</w:t>
            </w:r>
          </w:p>
          <w:p w14:paraId="27E91B43" w14:textId="1E0E458D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Детские стулья</w:t>
            </w:r>
            <w:r w:rsidR="00231F4B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14:paraId="34C78F24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14:paraId="66CB1B96" w14:textId="684A7FC6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231F4B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Сухой бассейн</w:t>
            </w:r>
          </w:p>
          <w:p w14:paraId="18EE3C96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Шведская стенка</w:t>
            </w:r>
          </w:p>
          <w:p w14:paraId="0696F9F9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Набор мягких модулей </w:t>
            </w:r>
          </w:p>
          <w:p w14:paraId="690070C3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Комплекты спортивного инвентаря </w:t>
            </w:r>
          </w:p>
          <w:p w14:paraId="50F2E898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Спортивное оборудование</w:t>
            </w:r>
          </w:p>
          <w:p w14:paraId="11D1DD72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657F7" w:rsidRPr="00A61F6C" w14:paraId="1316398F" w14:textId="77777777" w:rsidTr="008657F7">
        <w:trPr>
          <w:tblCellSpacing w:w="0" w:type="dxa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7F99" w14:textId="6ED485A1" w:rsidR="008657F7" w:rsidRPr="00A61F6C" w:rsidRDefault="008657F7" w:rsidP="008657F7">
            <w:pPr>
              <w:spacing w:after="0" w:line="330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 xml:space="preserve">Коридоры </w:t>
            </w:r>
            <w:r w:rsidR="00231F4B"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</w:t>
            </w: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ОУ</w:t>
            </w:r>
          </w:p>
          <w:p w14:paraId="7982F176" w14:textId="1ED377AC" w:rsidR="008657F7" w:rsidRPr="00A61F6C" w:rsidRDefault="008657F7" w:rsidP="008657F7">
            <w:pPr>
              <w:spacing w:after="0" w:line="330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Информационно-просветительская  работа  с  сотрудниками  </w:t>
            </w:r>
            <w:r w:rsidR="00231F4B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</w:t>
            </w: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ОУ  и  родителями.</w:t>
            </w:r>
          </w:p>
          <w:p w14:paraId="2F7636C0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  <w:r w:rsidRPr="00A61F6C">
              <w:rPr>
                <w:rFonts w:eastAsia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62B788C6" wp14:editId="3607091E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766B5" w14:textId="77777777" w:rsidR="00231F4B" w:rsidRPr="00A61F6C" w:rsidRDefault="008657F7" w:rsidP="008657F7">
            <w:pPr>
              <w:spacing w:after="0" w:line="330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Стенды для  родителей,  визитка</w:t>
            </w:r>
          </w:p>
          <w:p w14:paraId="651F3964" w14:textId="1BA98246" w:rsidR="008657F7" w:rsidRPr="00A61F6C" w:rsidRDefault="008657F7" w:rsidP="008657F7">
            <w:pPr>
              <w:spacing w:after="0" w:line="330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 </w:t>
            </w:r>
            <w:r w:rsidR="00231F4B"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</w:t>
            </w: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ОУ.</w:t>
            </w:r>
          </w:p>
          <w:p w14:paraId="79E9A2C4" w14:textId="77777777" w:rsidR="008657F7" w:rsidRPr="00A61F6C" w:rsidRDefault="008657F7" w:rsidP="008657F7">
            <w:pPr>
              <w:spacing w:after="0" w:line="330" w:lineRule="atLeast"/>
              <w:jc w:val="both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A61F6C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Стенды  для  сотрудников (административные  вести, охрана труда, профсоюзные вести, пожарная безопасность).</w:t>
            </w:r>
          </w:p>
        </w:tc>
      </w:tr>
    </w:tbl>
    <w:p w14:paraId="56AADC45" w14:textId="77777777" w:rsidR="008657F7" w:rsidRPr="00A61F6C" w:rsidRDefault="008657F7" w:rsidP="008657F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  Групповые комнаты, включающие игровую, познавательную и обеденную зоны оборудованы согласно санитарных правил и норм. При создании предметно-развивающей среды учтены возрастные, индивидуальные особенности детей каждой группы. Группы постепенно пополняются современным игровым оборудованием,  современными 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  социализации.</w:t>
      </w:r>
    </w:p>
    <w:p w14:paraId="73D11B2E" w14:textId="1C0EE323" w:rsidR="008657F7" w:rsidRPr="00A61F6C" w:rsidRDefault="008657F7" w:rsidP="008657F7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 Для проведения педагогических советов, мастер-классов, открытых занятий,  утренников и других различных мероприятий в детском саду широко используются современные информационно-коммуникационные технологии. Имеется цифровой фотоаппарат,  музыкальный центр, 2 мультимедийных проектора. </w:t>
      </w:r>
    </w:p>
    <w:p w14:paraId="10166125" w14:textId="2ED87EC6" w:rsidR="00001B64" w:rsidRPr="00A61F6C" w:rsidRDefault="008657F7" w:rsidP="00001B64">
      <w:pPr>
        <w:shd w:val="clear" w:color="auto" w:fill="FFFDF0"/>
        <w:spacing w:before="120" w:after="15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В настоящее время  </w:t>
      </w:r>
      <w:r w:rsidR="00001B64" w:rsidRPr="00A61F6C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МОУ оснащено теле-аппаратурой- 2 , сканером-2, копировальной техникой-2, музыкальными инструментами, проектором -1,экраном-1, компьютерами-2.   В группах имеются мини-музей, центры для игр с водой и песком, оборудование для детского экспериментирования. МОУ подключен к сети Интернет, имеет свой официальный сайт (общий со школой).</w:t>
      </w:r>
    </w:p>
    <w:tbl>
      <w:tblPr>
        <w:tblpPr w:leftFromText="180" w:rightFromText="180" w:vertAnchor="text" w:horzAnchor="margin" w:tblpY="39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A61F6C" w:rsidRPr="00A61F6C" w14:paraId="7019417A" w14:textId="77777777" w:rsidTr="00A61F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9B45D" w14:textId="77777777" w:rsidR="00A61F6C" w:rsidRPr="00A61F6C" w:rsidRDefault="00A61F6C" w:rsidP="00A61F6C">
            <w:pPr>
              <w:spacing w:after="0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14:paraId="380CA4EE" w14:textId="4599782C" w:rsidR="008657F7" w:rsidRPr="00A61F6C" w:rsidRDefault="008657F7" w:rsidP="008657F7">
      <w:pPr>
        <w:shd w:val="clear" w:color="auto" w:fill="FFFFFF"/>
        <w:spacing w:line="330" w:lineRule="atLeast"/>
        <w:ind w:firstLine="708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14:paraId="77815081" w14:textId="77777777" w:rsidR="008657F7" w:rsidRPr="00A61F6C" w:rsidRDefault="008657F7" w:rsidP="008657F7">
      <w:pPr>
        <w:shd w:val="clear" w:color="auto" w:fill="FFFFFF"/>
        <w:spacing w:line="360" w:lineRule="atLeast"/>
        <w:outlineLvl w:val="1"/>
        <w:rPr>
          <w:rFonts w:eastAsia="Times New Roman" w:cs="Times New Roman"/>
          <w:color w:val="007AD0"/>
          <w:sz w:val="24"/>
          <w:szCs w:val="24"/>
          <w:lang w:eastAsia="ru-RU"/>
        </w:rPr>
      </w:pPr>
      <w:bookmarkStart w:id="1" w:name="org_info_matsupport_equipped"/>
      <w:bookmarkEnd w:id="1"/>
      <w:r w:rsidRPr="00A61F6C">
        <w:rPr>
          <w:rFonts w:eastAsia="Times New Roman" w:cs="Times New Roman"/>
          <w:color w:val="007AD0"/>
          <w:sz w:val="24"/>
          <w:szCs w:val="24"/>
          <w:lang w:eastAsia="ru-RU"/>
        </w:rPr>
        <w:t>Оборудованные учебные кабинеты</w:t>
      </w:r>
    </w:p>
    <w:p w14:paraId="36FA6524" w14:textId="5B199B6F" w:rsidR="008657F7" w:rsidRPr="00A61F6C" w:rsidRDefault="008657F7" w:rsidP="008657F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В </w:t>
      </w:r>
      <w:r w:rsidR="00231F4B" w:rsidRPr="00A61F6C">
        <w:rPr>
          <w:rFonts w:eastAsia="Times New Roman" w:cs="Times New Roman"/>
          <w:color w:val="555555"/>
          <w:sz w:val="24"/>
          <w:szCs w:val="24"/>
          <w:lang w:eastAsia="ru-RU"/>
        </w:rPr>
        <w:t>М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ОУ оборудовано:</w:t>
      </w:r>
    </w:p>
    <w:p w14:paraId="3F06EEB8" w14:textId="62CDA50A" w:rsidR="008657F7" w:rsidRPr="00A61F6C" w:rsidRDefault="00231F4B" w:rsidP="008657F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2</w:t>
      </w:r>
      <w:r w:rsidR="008657F7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групповы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е</w:t>
      </w:r>
      <w:r w:rsidR="008657F7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комнат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ы</w:t>
      </w:r>
      <w:r w:rsidR="008657F7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  - общей площадью 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47</w:t>
      </w:r>
      <w:r w:rsidR="008657F7" w:rsidRPr="00A61F6C">
        <w:rPr>
          <w:rFonts w:eastAsia="Times New Roman" w:cs="Times New Roman"/>
          <w:color w:val="555555"/>
          <w:sz w:val="24"/>
          <w:szCs w:val="24"/>
          <w:lang w:eastAsia="ru-RU"/>
        </w:rPr>
        <w:t>,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0</w:t>
      </w:r>
      <w:r w:rsidR="008657F7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кв.м.</w:t>
      </w:r>
    </w:p>
    <w:p w14:paraId="0800DE1E" w14:textId="15FD96AD" w:rsidR="008657F7" w:rsidRPr="00A61F6C" w:rsidRDefault="008657F7" w:rsidP="008657F7">
      <w:pPr>
        <w:shd w:val="clear" w:color="auto" w:fill="FFFFFF"/>
        <w:spacing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1 музыкально-физкультурный зал - площадь </w:t>
      </w:r>
      <w:r w:rsidR="00231F4B" w:rsidRPr="00A61F6C">
        <w:rPr>
          <w:rFonts w:eastAsia="Times New Roman" w:cs="Times New Roman"/>
          <w:color w:val="555555"/>
          <w:sz w:val="24"/>
          <w:szCs w:val="24"/>
          <w:lang w:eastAsia="ru-RU"/>
        </w:rPr>
        <w:t>35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,</w:t>
      </w:r>
      <w:r w:rsidR="00231F4B" w:rsidRPr="00A61F6C">
        <w:rPr>
          <w:rFonts w:eastAsia="Times New Roman" w:cs="Times New Roman"/>
          <w:color w:val="555555"/>
          <w:sz w:val="24"/>
          <w:szCs w:val="24"/>
          <w:lang w:eastAsia="ru-RU"/>
        </w:rPr>
        <w:t>0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кв.м.</w:t>
      </w:r>
    </w:p>
    <w:p w14:paraId="2455CD23" w14:textId="77777777" w:rsidR="008657F7" w:rsidRPr="00A61F6C" w:rsidRDefault="008657F7" w:rsidP="008657F7">
      <w:pPr>
        <w:shd w:val="clear" w:color="auto" w:fill="FFFFFF"/>
        <w:spacing w:line="360" w:lineRule="atLeast"/>
        <w:outlineLvl w:val="1"/>
        <w:rPr>
          <w:rFonts w:eastAsia="Times New Roman" w:cs="Times New Roman"/>
          <w:color w:val="007AD0"/>
          <w:sz w:val="24"/>
          <w:szCs w:val="24"/>
          <w:lang w:eastAsia="ru-RU"/>
        </w:rPr>
      </w:pPr>
      <w:bookmarkStart w:id="2" w:name="org_info_matsupport_practical_training_f"/>
      <w:bookmarkEnd w:id="2"/>
      <w:r w:rsidRPr="00A61F6C">
        <w:rPr>
          <w:rFonts w:eastAsia="Times New Roman" w:cs="Times New Roman"/>
          <w:color w:val="007AD0"/>
          <w:sz w:val="24"/>
          <w:szCs w:val="24"/>
          <w:lang w:eastAsia="ru-RU"/>
        </w:rPr>
        <w:t>Объекты для проведения практических занятий</w:t>
      </w:r>
    </w:p>
    <w:p w14:paraId="0AAB7FF3" w14:textId="19D126CB" w:rsidR="008657F7" w:rsidRPr="00A61F6C" w:rsidRDefault="008657F7" w:rsidP="008657F7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Для полноценного осуществления образовательной деятельности в </w:t>
      </w:r>
      <w:r w:rsidR="00231F4B" w:rsidRPr="00A61F6C">
        <w:rPr>
          <w:rFonts w:eastAsia="Times New Roman" w:cs="Times New Roman"/>
          <w:color w:val="555555"/>
          <w:sz w:val="24"/>
          <w:szCs w:val="24"/>
          <w:lang w:eastAsia="ru-RU"/>
        </w:rPr>
        <w:t>М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ОУ функционируют объекты для проведения практических занятий: </w:t>
      </w:r>
    </w:p>
    <w:p w14:paraId="705844A6" w14:textId="77777777" w:rsidR="008657F7" w:rsidRPr="00A61F6C" w:rsidRDefault="008657F7" w:rsidP="008657F7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          - групповые помещения;</w:t>
      </w:r>
    </w:p>
    <w:p w14:paraId="054E7710" w14:textId="77777777" w:rsidR="008657F7" w:rsidRPr="00A61F6C" w:rsidRDefault="008657F7" w:rsidP="008657F7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          - музыкальный зал;</w:t>
      </w:r>
    </w:p>
    <w:p w14:paraId="2E3A63E0" w14:textId="36963D2C" w:rsidR="008657F7" w:rsidRPr="00A61F6C" w:rsidRDefault="008657F7" w:rsidP="008657F7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          - спортивн</w:t>
      </w:r>
      <w:r w:rsidR="00A61F6C">
        <w:rPr>
          <w:rFonts w:eastAsia="Times New Roman" w:cs="Times New Roman"/>
          <w:color w:val="555555"/>
          <w:sz w:val="24"/>
          <w:szCs w:val="24"/>
          <w:lang w:eastAsia="ru-RU"/>
        </w:rPr>
        <w:t>ые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площадк</w:t>
      </w:r>
      <w:r w:rsidR="00A61F6C">
        <w:rPr>
          <w:rFonts w:eastAsia="Times New Roman" w:cs="Times New Roman"/>
          <w:color w:val="555555"/>
          <w:sz w:val="24"/>
          <w:szCs w:val="24"/>
          <w:lang w:eastAsia="ru-RU"/>
        </w:rPr>
        <w:t>и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 </w:t>
      </w:r>
    </w:p>
    <w:p w14:paraId="111651A8" w14:textId="77777777" w:rsidR="008657F7" w:rsidRPr="00A61F6C" w:rsidRDefault="008657F7" w:rsidP="008657F7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lastRenderedPageBreak/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14:paraId="2047663C" w14:textId="02EBC5E9" w:rsidR="008657F7" w:rsidRPr="00A61F6C" w:rsidRDefault="008657F7" w:rsidP="008657F7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 Для полноценного осуществления образовательной деятельности в </w:t>
      </w:r>
      <w:r w:rsidR="00231F4B" w:rsidRPr="00A61F6C">
        <w:rPr>
          <w:rFonts w:eastAsia="Times New Roman" w:cs="Times New Roman"/>
          <w:color w:val="555555"/>
          <w:sz w:val="24"/>
          <w:szCs w:val="24"/>
          <w:lang w:eastAsia="ru-RU"/>
        </w:rPr>
        <w:t>М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ОУ все объекты  оснащены  необходимым оборудованием и инвентарем в соответствии с требованиями санитарных правил для освоения   образовательной программы дошкольного образования</w:t>
      </w:r>
      <w:r w:rsidR="00231F4B" w:rsidRPr="00A61F6C">
        <w:rPr>
          <w:rFonts w:eastAsia="Times New Roman" w:cs="Times New Roman"/>
          <w:color w:val="555555"/>
          <w:sz w:val="24"/>
          <w:szCs w:val="24"/>
          <w:lang w:eastAsia="ru-RU"/>
        </w:rPr>
        <w:t>.</w:t>
      </w:r>
    </w:p>
    <w:p w14:paraId="6E29DB38" w14:textId="45AD9AD6" w:rsidR="008657F7" w:rsidRPr="00A61F6C" w:rsidRDefault="008657F7" w:rsidP="008657F7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        В </w:t>
      </w:r>
      <w:r w:rsidR="00C45BFD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дошкольных 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группах  организованы специальные зоны для различных видов коллективной и индивидуальной деятельности детей.        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      </w:t>
      </w:r>
    </w:p>
    <w:p w14:paraId="56CBE1DD" w14:textId="77777777" w:rsidR="008657F7" w:rsidRPr="00A61F6C" w:rsidRDefault="008657F7" w:rsidP="008657F7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  мягкие модули, используется мягкая мебель и т.д. Разнообразное оборудование помещений в группах позволяет ребенку заниматься заинтересовавшей его деятельностью, по желанию сменить ее.</w:t>
      </w:r>
    </w:p>
    <w:p w14:paraId="2ED6A965" w14:textId="77777777" w:rsidR="00001B64" w:rsidRPr="00A61F6C" w:rsidRDefault="008657F7" w:rsidP="00001B64">
      <w:pPr>
        <w:shd w:val="clear" w:color="auto" w:fill="FFFDF0"/>
        <w:spacing w:before="120" w:after="150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  <w:r w:rsidR="00001B64" w:rsidRPr="00A61F6C">
        <w:rPr>
          <w:rFonts w:eastAsia="Times New Roman" w:cs="Times New Roman"/>
          <w:color w:val="444444"/>
          <w:sz w:val="24"/>
          <w:szCs w:val="24"/>
          <w:lang w:eastAsia="ru-RU"/>
        </w:rPr>
        <w:t>Дальнейшая деятельность МОУ  направлена на укрепление материально-технической базы, создание условий, позволяющих эффективно решать проблемы безопасности, обеспечивать проведение мероприятий антитеррористического характера. Построение развивающей среды в МОУ основывается на принципах, направленных на создание благоприятных условий для реализации личностно-ориентированного взаимодействия взрослого и воспитанника, обеспечения личностного развития воспитанников.</w:t>
      </w:r>
    </w:p>
    <w:p w14:paraId="57526378" w14:textId="1C3E16A1" w:rsidR="008657F7" w:rsidRPr="00A61F6C" w:rsidRDefault="008657F7" w:rsidP="008657F7">
      <w:pPr>
        <w:shd w:val="clear" w:color="auto" w:fill="FFFFFF"/>
        <w:spacing w:line="360" w:lineRule="atLeast"/>
        <w:outlineLvl w:val="1"/>
        <w:rPr>
          <w:rFonts w:eastAsia="Times New Roman" w:cs="Times New Roman"/>
          <w:color w:val="007AD0"/>
          <w:sz w:val="24"/>
          <w:szCs w:val="24"/>
          <w:lang w:eastAsia="ru-RU"/>
        </w:rPr>
      </w:pPr>
      <w:bookmarkStart w:id="3" w:name="org_info_matsupport_library"/>
      <w:bookmarkEnd w:id="3"/>
      <w:r w:rsidRPr="00A61F6C">
        <w:rPr>
          <w:rFonts w:eastAsia="Times New Roman" w:cs="Times New Roman"/>
          <w:color w:val="007AD0"/>
          <w:sz w:val="24"/>
          <w:szCs w:val="24"/>
          <w:lang w:eastAsia="ru-RU"/>
        </w:rPr>
        <w:t>Библиотек</w:t>
      </w:r>
      <w:r w:rsidR="00A61F6C">
        <w:rPr>
          <w:rFonts w:eastAsia="Times New Roman" w:cs="Times New Roman"/>
          <w:color w:val="007AD0"/>
          <w:sz w:val="24"/>
          <w:szCs w:val="24"/>
          <w:lang w:eastAsia="ru-RU"/>
        </w:rPr>
        <w:t>и</w:t>
      </w:r>
    </w:p>
    <w:p w14:paraId="0EBED760" w14:textId="56E23608" w:rsidR="008657F7" w:rsidRPr="00A61F6C" w:rsidRDefault="008657F7" w:rsidP="008657F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Библиотек</w:t>
      </w:r>
      <w:r w:rsidR="00A61F6C">
        <w:rPr>
          <w:rFonts w:eastAsia="Times New Roman" w:cs="Times New Roman"/>
          <w:color w:val="555555"/>
          <w:sz w:val="24"/>
          <w:szCs w:val="24"/>
          <w:lang w:eastAsia="ru-RU"/>
        </w:rPr>
        <w:t>и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r w:rsidR="00C45BFD" w:rsidRPr="00A61F6C">
        <w:rPr>
          <w:rFonts w:eastAsia="Times New Roman" w:cs="Times New Roman"/>
          <w:color w:val="555555"/>
          <w:sz w:val="24"/>
          <w:szCs w:val="24"/>
          <w:lang w:eastAsia="ru-RU"/>
        </w:rPr>
        <w:t>М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ОУ располага</w:t>
      </w:r>
      <w:r w:rsidR="00A61F6C">
        <w:rPr>
          <w:rFonts w:eastAsia="Times New Roman" w:cs="Times New Roman"/>
          <w:color w:val="555555"/>
          <w:sz w:val="24"/>
          <w:szCs w:val="24"/>
          <w:lang w:eastAsia="ru-RU"/>
        </w:rPr>
        <w:t>ю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тся в методическом кабинете, в котором собран фонд литературы, необходимой для работы с детьми, родителями и педагогами: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br/>
      </w:r>
      <w:r w:rsidRPr="00A61F6C">
        <w:rPr>
          <w:rFonts w:eastAsia="Times New Roman" w:cs="Times New Roman"/>
          <w:b/>
          <w:bCs/>
          <w:color w:val="555555"/>
          <w:sz w:val="24"/>
          <w:szCs w:val="24"/>
          <w:lang w:eastAsia="ru-RU"/>
        </w:rPr>
        <w:t>• методическая литература 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по всем направлениям в рамках реализации Федеральных государственных образовательных стандартов</w:t>
      </w:r>
      <w:r w:rsidR="00E13D8B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и ФОП ДО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br/>
        <w:t>– Физическое развитие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br/>
        <w:t>– Социально-коммуникативное развитие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br/>
        <w:t>– Познавательное развитие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br/>
        <w:t>– Речевое развитие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br/>
        <w:t>– Художественно-эстетическое развитие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br/>
      </w:r>
      <w:r w:rsidRPr="00A61F6C">
        <w:rPr>
          <w:rFonts w:eastAsia="Times New Roman" w:cs="Times New Roman"/>
          <w:b/>
          <w:bCs/>
          <w:color w:val="555555"/>
          <w:sz w:val="24"/>
          <w:szCs w:val="24"/>
          <w:lang w:eastAsia="ru-RU"/>
        </w:rPr>
        <w:t>• детская художественная литература 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(фольклор, поэзия, сказки, былины, рассказы, повести и т.п.).;</w:t>
      </w:r>
    </w:p>
    <w:p w14:paraId="4A593D1D" w14:textId="77777777" w:rsidR="008657F7" w:rsidRPr="00A61F6C" w:rsidRDefault="008657F7" w:rsidP="008657F7">
      <w:pPr>
        <w:shd w:val="clear" w:color="auto" w:fill="FFFFFF"/>
        <w:spacing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b/>
          <w:bCs/>
          <w:color w:val="555555"/>
          <w:sz w:val="24"/>
          <w:szCs w:val="24"/>
          <w:lang w:eastAsia="ru-RU"/>
        </w:rPr>
        <w:t>•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  <w:r w:rsidRPr="00A61F6C">
        <w:rPr>
          <w:rFonts w:eastAsia="Times New Roman" w:cs="Times New Roman"/>
          <w:b/>
          <w:bCs/>
          <w:color w:val="555555"/>
          <w:sz w:val="24"/>
          <w:szCs w:val="24"/>
          <w:lang w:eastAsia="ru-RU"/>
        </w:rPr>
        <w:t>информационные ресурсы на различных носителях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(аудио-,  CD-дисках)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br/>
      </w:r>
      <w:r w:rsidRPr="00A61F6C">
        <w:rPr>
          <w:rFonts w:eastAsia="Times New Roman" w:cs="Times New Roman"/>
          <w:b/>
          <w:bCs/>
          <w:color w:val="555555"/>
          <w:sz w:val="24"/>
          <w:szCs w:val="24"/>
          <w:lang w:eastAsia="ru-RU"/>
        </w:rPr>
        <w:t>• периодическая печать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по вопросам дошкольного образования  </w:t>
      </w:r>
    </w:p>
    <w:p w14:paraId="5C8A6710" w14:textId="77777777" w:rsidR="008657F7" w:rsidRPr="00A61F6C" w:rsidRDefault="008657F7" w:rsidP="008657F7">
      <w:pPr>
        <w:shd w:val="clear" w:color="auto" w:fill="FFFFFF"/>
        <w:spacing w:line="360" w:lineRule="atLeast"/>
        <w:outlineLvl w:val="1"/>
        <w:rPr>
          <w:rFonts w:eastAsia="Times New Roman" w:cs="Times New Roman"/>
          <w:color w:val="007AD0"/>
          <w:sz w:val="24"/>
          <w:szCs w:val="24"/>
          <w:lang w:eastAsia="ru-RU"/>
        </w:rPr>
      </w:pPr>
      <w:bookmarkStart w:id="4" w:name="org_info_matsupport_sport"/>
      <w:bookmarkEnd w:id="4"/>
      <w:r w:rsidRPr="00A61F6C">
        <w:rPr>
          <w:rFonts w:eastAsia="Times New Roman" w:cs="Times New Roman"/>
          <w:color w:val="007AD0"/>
          <w:sz w:val="24"/>
          <w:szCs w:val="24"/>
          <w:lang w:eastAsia="ru-RU"/>
        </w:rPr>
        <w:t>Объекты спорта</w:t>
      </w:r>
    </w:p>
    <w:p w14:paraId="44A0AF5F" w14:textId="14891240" w:rsidR="008657F7" w:rsidRPr="00A61F6C" w:rsidRDefault="008657F7" w:rsidP="008657F7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В д</w:t>
      </w:r>
      <w:r w:rsidR="00C45BFD" w:rsidRPr="00A61F6C">
        <w:rPr>
          <w:rFonts w:eastAsia="Times New Roman" w:cs="Times New Roman"/>
          <w:color w:val="555555"/>
          <w:sz w:val="24"/>
          <w:szCs w:val="24"/>
          <w:lang w:eastAsia="ru-RU"/>
        </w:rPr>
        <w:t>ошкольных группах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созданы условия для полноценной двигательной деятельности детей, формирования основных двигательных умений и навыков, повышения 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lastRenderedPageBreak/>
        <w:t>функциональных возможностей детского организма, развития физических качеств и способностей.</w:t>
      </w:r>
    </w:p>
    <w:p w14:paraId="6374B231" w14:textId="657BCDD4" w:rsidR="008657F7" w:rsidRPr="00A61F6C" w:rsidRDefault="008657F7" w:rsidP="008657F7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В</w:t>
      </w:r>
      <w:r w:rsidR="00C45BFD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спортивн</w:t>
      </w:r>
      <w:r w:rsidR="00A61F6C">
        <w:rPr>
          <w:rFonts w:eastAsia="Times New Roman" w:cs="Times New Roman"/>
          <w:color w:val="555555"/>
          <w:sz w:val="24"/>
          <w:szCs w:val="24"/>
          <w:lang w:eastAsia="ru-RU"/>
        </w:rPr>
        <w:t>ых</w:t>
      </w:r>
      <w:r w:rsidR="00C45BFD"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зал</w:t>
      </w:r>
      <w:r w:rsidR="00A61F6C">
        <w:rPr>
          <w:rFonts w:eastAsia="Times New Roman" w:cs="Times New Roman"/>
          <w:color w:val="555555"/>
          <w:sz w:val="24"/>
          <w:szCs w:val="24"/>
          <w:lang w:eastAsia="ru-RU"/>
        </w:rPr>
        <w:t>ах</w:t>
      </w:r>
      <w:bookmarkStart w:id="5" w:name="_GoBack"/>
      <w:bookmarkEnd w:id="5"/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имеется оборудование для занятий спортом: шведская стенка, гимнастические скамейки,   игровые мягкие модули,   гимнастические маты,   мячи, обручи, кегли  и т.д. В каждой группе имеется оснащенный физкультурный уголок.</w:t>
      </w:r>
    </w:p>
    <w:p w14:paraId="0EE4E41C" w14:textId="7053F30C" w:rsidR="008657F7" w:rsidRPr="00A61F6C" w:rsidRDefault="008657F7" w:rsidP="008657F7">
      <w:pPr>
        <w:shd w:val="clear" w:color="auto" w:fill="FFFFFF"/>
        <w:spacing w:line="330" w:lineRule="atLeast"/>
        <w:jc w:val="both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            На территории учреждения наход</w:t>
      </w:r>
      <w:r w:rsidR="00C45BFD" w:rsidRPr="00A61F6C">
        <w:rPr>
          <w:rFonts w:eastAsia="Times New Roman" w:cs="Times New Roman"/>
          <w:color w:val="555555"/>
          <w:sz w:val="24"/>
          <w:szCs w:val="24"/>
          <w:lang w:eastAsia="ru-RU"/>
        </w:rPr>
        <w:t>и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тся:   игров</w:t>
      </w:r>
      <w:r w:rsidR="00C45BFD" w:rsidRPr="00A61F6C">
        <w:rPr>
          <w:rFonts w:eastAsia="Times New Roman" w:cs="Times New Roman"/>
          <w:color w:val="555555"/>
          <w:sz w:val="24"/>
          <w:szCs w:val="24"/>
          <w:lang w:eastAsia="ru-RU"/>
        </w:rPr>
        <w:t>ая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площад</w:t>
      </w:r>
      <w:r w:rsidR="00C45BFD" w:rsidRPr="00A61F6C">
        <w:rPr>
          <w:rFonts w:eastAsia="Times New Roman" w:cs="Times New Roman"/>
          <w:color w:val="555555"/>
          <w:sz w:val="24"/>
          <w:szCs w:val="24"/>
          <w:lang w:eastAsia="ru-RU"/>
        </w:rPr>
        <w:t>ка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с игровым оборудованием, а также спортивная площадка для проведения физкультурных занятий и спортивных игр на воздухе.</w:t>
      </w:r>
    </w:p>
    <w:p w14:paraId="7E0FC5A2" w14:textId="77777777" w:rsidR="008657F7" w:rsidRPr="00A61F6C" w:rsidRDefault="008657F7" w:rsidP="008657F7">
      <w:pPr>
        <w:shd w:val="clear" w:color="auto" w:fill="FFFFFF"/>
        <w:spacing w:line="360" w:lineRule="atLeast"/>
        <w:outlineLvl w:val="1"/>
        <w:rPr>
          <w:rFonts w:eastAsia="Times New Roman" w:cs="Times New Roman"/>
          <w:color w:val="007AD0"/>
          <w:sz w:val="24"/>
          <w:szCs w:val="24"/>
          <w:lang w:eastAsia="ru-RU"/>
        </w:rPr>
      </w:pPr>
      <w:bookmarkStart w:id="6" w:name="org_info_matsupport_training_means_avail"/>
      <w:bookmarkEnd w:id="6"/>
      <w:r w:rsidRPr="00A61F6C">
        <w:rPr>
          <w:rFonts w:eastAsia="Times New Roman" w:cs="Times New Roman"/>
          <w:color w:val="007AD0"/>
          <w:sz w:val="24"/>
          <w:szCs w:val="24"/>
          <w:lang w:eastAsia="ru-RU"/>
        </w:rPr>
        <w:t>Средства обучения и воспитания</w:t>
      </w:r>
    </w:p>
    <w:p w14:paraId="3E1DD249" w14:textId="1A3B1726" w:rsidR="008657F7" w:rsidRPr="00A61F6C" w:rsidRDefault="008657F7" w:rsidP="008657F7">
      <w:pPr>
        <w:shd w:val="clear" w:color="auto" w:fill="FFFFFF"/>
        <w:spacing w:after="0" w:line="330" w:lineRule="atLeast"/>
        <w:ind w:firstLine="708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В </w:t>
      </w:r>
      <w:r w:rsidR="00C45BFD" w:rsidRPr="00A61F6C">
        <w:rPr>
          <w:rFonts w:eastAsia="Times New Roman" w:cs="Times New Roman"/>
          <w:color w:val="555555"/>
          <w:sz w:val="24"/>
          <w:szCs w:val="24"/>
          <w:lang w:eastAsia="ru-RU"/>
        </w:rPr>
        <w:t>М</w:t>
      </w: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ОУ имеются средства обучения:</w:t>
      </w:r>
    </w:p>
    <w:p w14:paraId="19190CDE" w14:textId="77777777" w:rsidR="008657F7" w:rsidRPr="00A61F6C" w:rsidRDefault="008657F7" w:rsidP="008657F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1.Печатные ( учебные пособия, книги для чтения, хрестоматии, рабочие тетради, атласы, раздаточный материал)</w:t>
      </w:r>
    </w:p>
    <w:p w14:paraId="710F6C06" w14:textId="77777777" w:rsidR="008657F7" w:rsidRPr="00A61F6C" w:rsidRDefault="008657F7" w:rsidP="008657F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2.Электронные образовательные ресурсы (сетевые образовательные ресурсы, мультимедийные универсальные энциклопедии и т.п</w:t>
      </w:r>
    </w:p>
    <w:p w14:paraId="77B0180A" w14:textId="77777777" w:rsidR="008657F7" w:rsidRPr="00A61F6C" w:rsidRDefault="008657F7" w:rsidP="008657F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3.Аудиовизуальные (слайды )</w:t>
      </w:r>
    </w:p>
    <w:p w14:paraId="39972D32" w14:textId="77777777" w:rsidR="008657F7" w:rsidRPr="00A61F6C" w:rsidRDefault="008657F7" w:rsidP="008657F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4.Наглядные плоскостные (плакаты,  иллюстрации настенные, магнитные доски)</w:t>
      </w:r>
    </w:p>
    <w:p w14:paraId="77ADB0DA" w14:textId="77777777" w:rsidR="008657F7" w:rsidRPr="00A61F6C" w:rsidRDefault="008657F7" w:rsidP="008657F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5.Демонстрационные (муляжи, макеты, стенды)</w:t>
      </w:r>
    </w:p>
    <w:p w14:paraId="5D66854B" w14:textId="77777777" w:rsidR="008657F7" w:rsidRPr="00A61F6C" w:rsidRDefault="008657F7" w:rsidP="008657F7">
      <w:pPr>
        <w:shd w:val="clear" w:color="auto" w:fill="FFFFFF"/>
        <w:spacing w:after="0"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6.Учебные приборы (микроскоп)</w:t>
      </w:r>
    </w:p>
    <w:p w14:paraId="41146FE1" w14:textId="77777777" w:rsidR="008657F7" w:rsidRPr="00A61F6C" w:rsidRDefault="008657F7" w:rsidP="008657F7">
      <w:pPr>
        <w:shd w:val="clear" w:color="auto" w:fill="FFFFFF"/>
        <w:spacing w:line="330" w:lineRule="atLeas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A61F6C">
        <w:rPr>
          <w:rFonts w:eastAsia="Times New Roman" w:cs="Times New Roman"/>
          <w:color w:val="555555"/>
          <w:sz w:val="24"/>
          <w:szCs w:val="24"/>
          <w:lang w:eastAsia="ru-RU"/>
        </w:rPr>
        <w:t>7.Набор для наблюдений и экспериментирования с природными объектами (колбы, мерные стаканчики, тест-системы, индикаторная бумага, пищевые красители и т.д.)</w:t>
      </w:r>
    </w:p>
    <w:p w14:paraId="4814D83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953E4"/>
    <w:multiLevelType w:val="multilevel"/>
    <w:tmpl w:val="34A6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624A3"/>
    <w:multiLevelType w:val="multilevel"/>
    <w:tmpl w:val="694E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F7"/>
    <w:rsid w:val="00001B64"/>
    <w:rsid w:val="0005163E"/>
    <w:rsid w:val="00231F4B"/>
    <w:rsid w:val="006C0B77"/>
    <w:rsid w:val="008242FF"/>
    <w:rsid w:val="008657F7"/>
    <w:rsid w:val="00870751"/>
    <w:rsid w:val="00922C48"/>
    <w:rsid w:val="00A61F6C"/>
    <w:rsid w:val="00B915B7"/>
    <w:rsid w:val="00BB7C96"/>
    <w:rsid w:val="00C45BFD"/>
    <w:rsid w:val="00C53416"/>
    <w:rsid w:val="00E13D8B"/>
    <w:rsid w:val="00E42745"/>
    <w:rsid w:val="00EA59DF"/>
    <w:rsid w:val="00EC2F24"/>
    <w:rsid w:val="00EE4070"/>
    <w:rsid w:val="00F12C76"/>
    <w:rsid w:val="00F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A7A4"/>
  <w15:chartTrackingRefBased/>
  <w15:docId w15:val="{5D346C8D-A392-4FDD-986F-B56967A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8423955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1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431602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09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773974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55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619726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10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429940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7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9588733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22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2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2023-10-31T11:33:00Z</dcterms:created>
  <dcterms:modified xsi:type="dcterms:W3CDTF">2023-11-01T09:28:00Z</dcterms:modified>
</cp:coreProperties>
</file>