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06" w:rsidRPr="009F0A06" w:rsidRDefault="009F0A06" w:rsidP="009F0A06">
      <w:pPr>
        <w:shd w:val="clear" w:color="auto" w:fill="FFFFFF"/>
        <w:spacing w:before="100" w:beforeAutospacing="1" w:after="100" w:afterAutospacing="1" w:line="240" w:lineRule="auto"/>
        <w:outlineLvl w:val="0"/>
        <w:rPr>
          <w:rFonts w:ascii="Georgia" w:eastAsia="Times New Roman" w:hAnsi="Georgia" w:cs="Times New Roman"/>
          <w:color w:val="EC008C"/>
          <w:kern w:val="36"/>
          <w:sz w:val="36"/>
          <w:szCs w:val="36"/>
        </w:rPr>
      </w:pPr>
      <w:bookmarkStart w:id="0" w:name="_GoBack"/>
      <w:bookmarkEnd w:id="0"/>
      <w:r w:rsidRPr="009F0A06">
        <w:rPr>
          <w:rFonts w:ascii="Georgia" w:eastAsia="Times New Roman" w:hAnsi="Georgia" w:cs="Times New Roman"/>
          <w:color w:val="EC008C"/>
          <w:kern w:val="36"/>
          <w:sz w:val="36"/>
          <w:szCs w:val="36"/>
        </w:rPr>
        <w:t>Для велосипедистов.</w:t>
      </w: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firstRow="1" w:lastRow="0" w:firstColumn="1" w:lastColumn="0" w:noHBand="0" w:noVBand="1"/>
      </w:tblPr>
      <w:tblGrid>
        <w:gridCol w:w="3060"/>
      </w:tblGrid>
      <w:tr w:rsidR="009F0A06" w:rsidRPr="009F0A06" w:rsidTr="009F0A06">
        <w:trPr>
          <w:tblCellSpacing w:w="75" w:type="dxa"/>
        </w:trPr>
        <w:tc>
          <w:tcPr>
            <w:tcW w:w="0" w:type="auto"/>
            <w:shd w:val="clear" w:color="auto" w:fill="FFFFFF"/>
            <w:vAlign w:val="center"/>
            <w:hideMark/>
          </w:tcPr>
          <w:p w:rsidR="009F0A06" w:rsidRPr="009F0A06" w:rsidRDefault="009F0A06" w:rsidP="009F0A06">
            <w:pPr>
              <w:spacing w:after="0" w:line="240" w:lineRule="auto"/>
              <w:rPr>
                <w:rFonts w:ascii="Georgia" w:eastAsia="Times New Roman" w:hAnsi="Georgia" w:cs="Times New Roman"/>
                <w:color w:val="000000"/>
                <w:sz w:val="18"/>
                <w:szCs w:val="18"/>
              </w:rPr>
            </w:pPr>
            <w:r>
              <w:rPr>
                <w:rFonts w:ascii="Georgia" w:eastAsia="Times New Roman" w:hAnsi="Georgia" w:cs="Times New Roman"/>
                <w:noProof/>
                <w:color w:val="4300A8"/>
                <w:sz w:val="18"/>
                <w:szCs w:val="18"/>
              </w:rPr>
              <w:drawing>
                <wp:inline distT="0" distB="0" distL="0" distR="0">
                  <wp:extent cx="1714500" cy="1502410"/>
                  <wp:effectExtent l="19050" t="0" r="0" b="0"/>
                  <wp:docPr id="1" name="Рисунок 1" descr="http://brs-lok1.ucoz.ru/_si/1/s25139073.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s-lok1.ucoz.ru/_si/1/s25139073.jpg">
                            <a:hlinkClick r:id="rId5" tgtFrame="&quot;_blank&quot;" tooltip="&quot;Нажмите, для просмотра в полном размере...&quot;"/>
                          </pic:cNvPr>
                          <pic:cNvPicPr>
                            <a:picLocks noChangeAspect="1" noChangeArrowheads="1"/>
                          </pic:cNvPicPr>
                        </pic:nvPicPr>
                        <pic:blipFill>
                          <a:blip r:embed="rId6" cstate="print"/>
                          <a:srcRect/>
                          <a:stretch>
                            <a:fillRect/>
                          </a:stretch>
                        </pic:blipFill>
                        <pic:spPr bwMode="auto">
                          <a:xfrm>
                            <a:off x="0" y="0"/>
                            <a:ext cx="1714500" cy="1502410"/>
                          </a:xfrm>
                          <a:prstGeom prst="rect">
                            <a:avLst/>
                          </a:prstGeom>
                          <a:noFill/>
                          <a:ln w="9525">
                            <a:noFill/>
                            <a:miter lim="800000"/>
                            <a:headEnd/>
                            <a:tailEnd/>
                          </a:ln>
                        </pic:spPr>
                      </pic:pic>
                    </a:graphicData>
                  </a:graphic>
                </wp:inline>
              </w:drawing>
            </w:r>
          </w:p>
        </w:tc>
      </w:tr>
    </w:tbl>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9F0A06">
        <w:rPr>
          <w:rFonts w:ascii="Times New Roman" w:eastAsia="Times New Roman" w:hAnsi="Times New Roman" w:cs="Times New Roman"/>
          <w:color w:val="000000"/>
          <w:sz w:val="41"/>
          <w:szCs w:val="41"/>
        </w:rPr>
        <w:t>По законодательству Российской Федерации управление велосипедом по дорогам разрешено с 14 лет, мопедом – с 16 лет.</w:t>
      </w:r>
    </w:p>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proofErr w:type="gramStart"/>
      <w:r w:rsidRPr="009F0A06">
        <w:rPr>
          <w:rFonts w:ascii="Times New Roman" w:eastAsia="Times New Roman" w:hAnsi="Times New Roman" w:cs="Times New Roman"/>
          <w:color w:val="000000"/>
          <w:sz w:val="41"/>
          <w:szCs w:val="41"/>
        </w:rPr>
        <w:t>Что</w:t>
      </w:r>
      <w:proofErr w:type="gramEnd"/>
      <w:r w:rsidRPr="009F0A06">
        <w:rPr>
          <w:rFonts w:ascii="Times New Roman" w:eastAsia="Times New Roman" w:hAnsi="Times New Roman" w:cs="Times New Roman"/>
          <w:color w:val="000000"/>
          <w:sz w:val="41"/>
          <w:szCs w:val="41"/>
        </w:rPr>
        <w:t xml:space="preserve"> прежде всего следует знать велосипедистам?</w:t>
      </w:r>
    </w:p>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9F0A06">
        <w:rPr>
          <w:rFonts w:ascii="Times New Roman" w:eastAsia="Times New Roman" w:hAnsi="Times New Roman" w:cs="Times New Roman"/>
          <w:color w:val="000000"/>
          <w:sz w:val="41"/>
          <w:szCs w:val="41"/>
        </w:rPr>
        <w:t>Велосипедисты должны двигаться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длине или ширине за габариты, или груз, мешающий управлению. Недопустимо управлять велосипедом, не держась за руль. Ни на раме, ни на багажнике велосипеда и мопеда нельзя перевозить пассажиров, кроме ребенка в возрасте до 7 лет, но в этом случае должно быть оборудовано дополнительно сиденье с подножками.</w:t>
      </w:r>
    </w:p>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9F0A06">
        <w:rPr>
          <w:rFonts w:ascii="Times New Roman" w:eastAsia="Times New Roman" w:hAnsi="Times New Roman" w:cs="Times New Roman"/>
          <w:color w:val="000000"/>
          <w:sz w:val="41"/>
          <w:szCs w:val="41"/>
        </w:rPr>
        <w:t>Кроме всего, приобретите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w:t>
      </w:r>
    </w:p>
    <w:p w:rsidR="009F0A06" w:rsidRPr="009F0A06" w:rsidRDefault="009F0A06" w:rsidP="009F0A06">
      <w:pPr>
        <w:shd w:val="clear" w:color="auto" w:fill="FFFFFF"/>
        <w:spacing w:before="100" w:beforeAutospacing="1" w:after="100" w:afterAutospacing="1" w:line="240" w:lineRule="auto"/>
        <w:jc w:val="center"/>
        <w:rPr>
          <w:rFonts w:ascii="Georgia" w:eastAsia="Times New Roman" w:hAnsi="Georgia" w:cs="Times New Roman"/>
          <w:color w:val="000000"/>
          <w:sz w:val="31"/>
          <w:szCs w:val="31"/>
        </w:rPr>
      </w:pPr>
      <w:r>
        <w:rPr>
          <w:rFonts w:ascii="Georgia" w:eastAsia="Times New Roman" w:hAnsi="Georgia" w:cs="Times New Roman"/>
          <w:noProof/>
          <w:color w:val="4300A8"/>
          <w:sz w:val="31"/>
          <w:szCs w:val="31"/>
        </w:rPr>
        <w:lastRenderedPageBreak/>
        <w:drawing>
          <wp:inline distT="0" distB="0" distL="0" distR="0">
            <wp:extent cx="1714500" cy="2302510"/>
            <wp:effectExtent l="19050" t="0" r="0" b="0"/>
            <wp:docPr id="2" name="Рисунок 2" descr="http://brs-lok1.ucoz.ru/_si/1/s30598411.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s-lok1.ucoz.ru/_si/1/s30598411.jpg">
                      <a:hlinkClick r:id="rId7" tgtFrame="&quot;_blank&quot;" tooltip="&quot;Нажмите, для просмотра в полном размере...&quot;"/>
                    </pic:cNvPr>
                    <pic:cNvPicPr>
                      <a:picLocks noChangeAspect="1" noChangeArrowheads="1"/>
                    </pic:cNvPicPr>
                  </pic:nvPicPr>
                  <pic:blipFill>
                    <a:blip r:embed="rId8" cstate="print"/>
                    <a:srcRect/>
                    <a:stretch>
                      <a:fillRect/>
                    </a:stretch>
                  </pic:blipFill>
                  <pic:spPr bwMode="auto">
                    <a:xfrm>
                      <a:off x="0" y="0"/>
                      <a:ext cx="1714500" cy="2302510"/>
                    </a:xfrm>
                    <a:prstGeom prst="rect">
                      <a:avLst/>
                    </a:prstGeom>
                    <a:noFill/>
                    <a:ln w="9525">
                      <a:noFill/>
                      <a:miter lim="800000"/>
                      <a:headEnd/>
                      <a:tailEnd/>
                    </a:ln>
                  </pic:spPr>
                </pic:pic>
              </a:graphicData>
            </a:graphic>
          </wp:inline>
        </w:drawing>
      </w:r>
    </w:p>
    <w:p w:rsidR="003B6E2A" w:rsidRDefault="003B6E2A"/>
    <w:sectPr w:rsidR="003B6E2A" w:rsidSect="003B6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06"/>
    <w:rsid w:val="003B6E2A"/>
    <w:rsid w:val="003E7685"/>
    <w:rsid w:val="009F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0A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A0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0A0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F0A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0A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A0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0A0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F0A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7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rs-lok1.ucoz.ru/_si/1/30598411.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brs-lok1.ucoz.ru/_si/1/25139073.gi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Маршутка</cp:lastModifiedBy>
  <cp:revision>2</cp:revision>
  <dcterms:created xsi:type="dcterms:W3CDTF">2019-08-28T18:03:00Z</dcterms:created>
  <dcterms:modified xsi:type="dcterms:W3CDTF">2019-08-28T18:03:00Z</dcterms:modified>
</cp:coreProperties>
</file>