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FF" w:rsidRPr="007410FF" w:rsidRDefault="007410FF" w:rsidP="007410FF">
      <w:pPr>
        <w:shd w:val="clear" w:color="auto" w:fill="FFFFFF"/>
        <w:spacing w:before="100" w:beforeAutospacing="1" w:after="100" w:afterAutospacing="1" w:line="240" w:lineRule="auto"/>
        <w:ind w:firstLine="360"/>
        <w:jc w:val="center"/>
        <w:rPr>
          <w:rStyle w:val="c1"/>
          <w:rFonts w:ascii="Times New Roman" w:eastAsia="Times New Roman" w:hAnsi="Times New Roman" w:cs="Times New Roman"/>
          <w:color w:val="7030A0"/>
          <w:sz w:val="32"/>
          <w:szCs w:val="32"/>
          <w:lang w:eastAsia="ru-RU"/>
          <w14:shadow w14:blurRad="38100" w14:dist="32004" w14:dir="5400000" w14:sx="100000" w14:sy="100000" w14:kx="0" w14:ky="0" w14:algn="tl">
            <w14:srgbClr w14:val="000000">
              <w14:alpha w14:val="70000"/>
            </w14:srgbClr>
          </w14:shadow>
          <w14:textOutline w14:w="10160" w14:cap="flat" w14:cmpd="sng" w14:algn="ctr">
            <w14:solidFill>
              <w14:srgbClr w14:val="5B9BD5"/>
            </w14:solidFill>
            <w14:prstDash w14:val="solid"/>
            <w14:round/>
          </w14:textOutline>
        </w:rPr>
      </w:pPr>
      <w:bookmarkStart w:id="0" w:name="_GoBack"/>
      <w:bookmarkEnd w:id="0"/>
      <w:r w:rsidRPr="007410FF">
        <w:rPr>
          <w:rFonts w:ascii="Times New Roman" w:eastAsia="Times New Roman" w:hAnsi="Times New Roman" w:cs="Times New Roman"/>
          <w:color w:val="7030A0"/>
          <w:sz w:val="32"/>
          <w:szCs w:val="32"/>
          <w:lang w:eastAsia="ru-RU"/>
          <w14:shadow w14:blurRad="38100" w14:dist="32004" w14:dir="5400000" w14:sx="100000" w14:sy="100000" w14:kx="0" w14:ky="0" w14:algn="tl">
            <w14:srgbClr w14:val="000000">
              <w14:alpha w14:val="70000"/>
            </w14:srgbClr>
          </w14:shadow>
          <w14:textOutline w14:w="10160" w14:cap="flat" w14:cmpd="sng" w14:algn="ctr">
            <w14:solidFill>
              <w14:srgbClr w14:val="5B9BD5"/>
            </w14:solidFill>
            <w14:prstDash w14:val="solid"/>
            <w14:round/>
          </w14:textOutline>
        </w:rPr>
        <w:t>«</w:t>
      </w:r>
      <w:r>
        <w:rPr>
          <w:rFonts w:ascii="Times New Roman" w:eastAsia="Times New Roman" w:hAnsi="Times New Roman" w:cs="Times New Roman"/>
          <w:color w:val="7030A0"/>
          <w:sz w:val="32"/>
          <w:szCs w:val="32"/>
          <w:lang w:eastAsia="ru-RU"/>
          <w14:shadow w14:blurRad="38100" w14:dist="32004" w14:dir="5400000" w14:sx="100000" w14:sy="100000" w14:kx="0" w14:ky="0" w14:algn="tl">
            <w14:srgbClr w14:val="000000">
              <w14:alpha w14:val="70000"/>
            </w14:srgbClr>
          </w14:shadow>
          <w14:textOutline w14:w="10160" w14:cap="flat" w14:cmpd="sng" w14:algn="ctr">
            <w14:solidFill>
              <w14:srgbClr w14:val="5B9BD5"/>
            </w14:solidFill>
            <w14:prstDash w14:val="solid"/>
            <w14:round/>
          </w14:textOutline>
        </w:rPr>
        <w:t>Самообслуживание»</w:t>
      </w:r>
    </w:p>
    <w:p w:rsidR="000227F0" w:rsidRPr="007410FF" w:rsidRDefault="000227F0" w:rsidP="007410FF">
      <w:pPr>
        <w:pStyle w:val="c0"/>
        <w:shd w:val="clear" w:color="auto" w:fill="FFFFFF"/>
        <w:spacing w:before="0" w:beforeAutospacing="0" w:after="0" w:afterAutospacing="0"/>
        <w:ind w:firstLine="360"/>
        <w:jc w:val="both"/>
        <w:rPr>
          <w:rFonts w:ascii="Calibri" w:hAnsi="Calibri" w:cs="Calibri"/>
          <w:color w:val="7030A0"/>
          <w:sz w:val="22"/>
          <w:szCs w:val="22"/>
        </w:rPr>
      </w:pPr>
      <w:r w:rsidRPr="007410FF">
        <w:rPr>
          <w:rStyle w:val="c1"/>
          <w:color w:val="7030A0"/>
          <w:sz w:val="28"/>
          <w:szCs w:val="28"/>
        </w:rPr>
        <w:t>Самообслуживание — это начало трудового воспитания дошкольника. Формирование навыков самообслуживания имеет первостепенное значение для психического развития ребенка в целом. Овладение навыками самообслуживания (умение одеваться и раздеваться, ухаживать за собой, пользоваться туалетом, самостоятельно принимать пищу, умываться и т. п.) напрямую влияет на самооценку ребенка, является важным шагом на пути к его независимости.</w:t>
      </w:r>
    </w:p>
    <w:p w:rsidR="000227F0" w:rsidRPr="007410FF" w:rsidRDefault="000227F0" w:rsidP="007410FF">
      <w:pPr>
        <w:pStyle w:val="c0"/>
        <w:shd w:val="clear" w:color="auto" w:fill="FFFFFF"/>
        <w:spacing w:before="0" w:beforeAutospacing="0" w:after="0" w:afterAutospacing="0"/>
        <w:ind w:firstLine="360"/>
        <w:jc w:val="both"/>
        <w:rPr>
          <w:rFonts w:ascii="Calibri" w:hAnsi="Calibri" w:cs="Calibri"/>
          <w:color w:val="7030A0"/>
          <w:sz w:val="22"/>
          <w:szCs w:val="22"/>
        </w:rPr>
      </w:pPr>
      <w:r w:rsidRPr="007410FF">
        <w:rPr>
          <w:rStyle w:val="c1"/>
          <w:color w:val="7030A0"/>
          <w:sz w:val="28"/>
          <w:szCs w:val="28"/>
        </w:rPr>
        <w:t>В.А.Сухомлинский писал, что труд становиться великим воспитателем, когда он входит в духовную жизнь наших воспитанников, дает радость дружбы и товарищества, развивает пытливость и любознательность, рождает волнующую радость преодоление трудностей, открывает все новую и новую красоту в окружающем мир, пробуждает первое гражданское чувство-чувство созидателя материальных, благ, без которых невозможна жизнь человека.</w:t>
      </w:r>
    </w:p>
    <w:p w:rsidR="000227F0" w:rsidRPr="007410FF" w:rsidRDefault="000227F0" w:rsidP="007410FF">
      <w:pPr>
        <w:pStyle w:val="c0"/>
        <w:shd w:val="clear" w:color="auto" w:fill="FFFFFF"/>
        <w:spacing w:before="0" w:beforeAutospacing="0" w:after="0" w:afterAutospacing="0"/>
        <w:ind w:firstLine="708"/>
        <w:jc w:val="both"/>
        <w:rPr>
          <w:rFonts w:ascii="Calibri" w:hAnsi="Calibri" w:cs="Calibri"/>
          <w:color w:val="7030A0"/>
          <w:sz w:val="22"/>
          <w:szCs w:val="22"/>
        </w:rPr>
      </w:pPr>
      <w:r w:rsidRPr="007410FF">
        <w:rPr>
          <w:rStyle w:val="c1"/>
          <w:color w:val="7030A0"/>
          <w:sz w:val="28"/>
          <w:szCs w:val="28"/>
        </w:rPr>
        <w:t> Скорость формирования навыков самообслуживания зависит от индивидуальных особенностей ребёнка, типа нервной системы (холерик, флегматик, сангвиник и меланхолик), от скорости запоминания, от семейного отношения к чистоте и опрятности, т. к. именно пример родителей и близких людей является главным для ребенка.  Любая похвала положительно влияет на достижение хорошего результата.</w:t>
      </w:r>
    </w:p>
    <w:p w:rsidR="000227F0" w:rsidRPr="007410FF" w:rsidRDefault="000227F0" w:rsidP="007410FF">
      <w:pPr>
        <w:pStyle w:val="c0"/>
        <w:shd w:val="clear" w:color="auto" w:fill="FFFFFF"/>
        <w:spacing w:before="0" w:beforeAutospacing="0" w:after="0" w:afterAutospacing="0"/>
        <w:ind w:firstLine="708"/>
        <w:jc w:val="both"/>
        <w:rPr>
          <w:rFonts w:ascii="Calibri" w:hAnsi="Calibri" w:cs="Calibri"/>
          <w:color w:val="7030A0"/>
          <w:sz w:val="22"/>
          <w:szCs w:val="22"/>
        </w:rPr>
      </w:pPr>
      <w:r w:rsidRPr="007410FF">
        <w:rPr>
          <w:rStyle w:val="c1"/>
          <w:color w:val="7030A0"/>
          <w:sz w:val="28"/>
          <w:szCs w:val="28"/>
        </w:rPr>
        <w:t>Самообслуживание - это постоянная забота о чистоте тела, о порядке в костюме, готовность сделать для этого все необходимое и сделать без требований извне, из внутренней потребности, соблюдать гигиенические правила. Понятно, что такого отношения детей к труду по самообслуживанию можно добиться лишь путем кропотливой систематической работы детского сада и семьи.</w:t>
      </w:r>
    </w:p>
    <w:p w:rsidR="000227F0" w:rsidRPr="007410FF" w:rsidRDefault="000227F0" w:rsidP="000227F0">
      <w:pPr>
        <w:pStyle w:val="c0"/>
        <w:shd w:val="clear" w:color="auto" w:fill="FFFFFF"/>
        <w:spacing w:before="0" w:beforeAutospacing="0" w:after="0" w:afterAutospacing="0"/>
        <w:jc w:val="both"/>
        <w:rPr>
          <w:rFonts w:ascii="Calibri" w:hAnsi="Calibri" w:cs="Calibri"/>
          <w:color w:val="7030A0"/>
          <w:sz w:val="22"/>
          <w:szCs w:val="22"/>
        </w:rPr>
      </w:pPr>
      <w:r w:rsidRPr="007410FF">
        <w:rPr>
          <w:rStyle w:val="c1"/>
          <w:color w:val="7030A0"/>
          <w:sz w:val="28"/>
          <w:szCs w:val="28"/>
        </w:rPr>
        <w:t>Разнообразные виды труда неодинаковы по своим педагогическим возможностям, значение их меняется на том или ином возрастном этапе. Если, например, самообслуживание большее воспитательное значение имеет в младших группах - оно приучает детей к самостоятельности, к преодолению трудностей вооружает навыками, то на ступени старшего дошкольного возраста этот труд не требует усилий, для детей становится привычным. Оценивая воспитательное значение самообслуживания, прежде всего, следует отметить его жизненную необходимость, направленность на удовлетворение повседневных личных потребностей ребенка.</w:t>
      </w:r>
    </w:p>
    <w:p w:rsidR="000227F0" w:rsidRPr="007410FF" w:rsidRDefault="000227F0" w:rsidP="007410FF">
      <w:pPr>
        <w:pStyle w:val="c0"/>
        <w:shd w:val="clear" w:color="auto" w:fill="FFFFFF"/>
        <w:spacing w:before="0" w:beforeAutospacing="0" w:after="0" w:afterAutospacing="0"/>
        <w:ind w:firstLine="708"/>
        <w:jc w:val="both"/>
        <w:rPr>
          <w:rFonts w:ascii="Calibri" w:hAnsi="Calibri" w:cs="Calibri"/>
          <w:color w:val="7030A0"/>
          <w:sz w:val="22"/>
          <w:szCs w:val="22"/>
        </w:rPr>
      </w:pPr>
      <w:r w:rsidRPr="007410FF">
        <w:rPr>
          <w:rStyle w:val="c1"/>
          <w:color w:val="7030A0"/>
          <w:sz w:val="28"/>
          <w:szCs w:val="28"/>
        </w:rPr>
        <w:t xml:space="preserve">В старшем дошкольном возрасте приобретаются новые навыки самообслуживания: уборка постели, уход за волосами, обувью. Процессы, связанные с ним, используются для решения более сложных воспитательных задач: формирования у детей привычки к опрятности и чистоте, навыков поведения в окружении сверстников. Ребенок обслуживает себя, находясь рядом с другими, в связи с чем он должен понимать нужды и затруднения окружающих. Воспитатель на конкретных примерах разъясняет, как надо поступать, учитывая нужды других: посторониться в раздевальной, чтобы </w:t>
      </w:r>
      <w:r w:rsidRPr="007410FF">
        <w:rPr>
          <w:rStyle w:val="c1"/>
          <w:color w:val="7030A0"/>
          <w:sz w:val="28"/>
          <w:szCs w:val="28"/>
        </w:rPr>
        <w:lastRenderedPageBreak/>
        <w:t>дать пройти тому, кто уже разделся; при умывании пропустить вперед дежурных (им важнее умыться поскорее, чтобы приступить к своим обязанностям), не задерживаться у крана, чтобы все умылись вовремя, попросить разрешения пройти, чтобы не причинить неудобства кому-либо, и т. п. Все это формирует у детей элементарную предупредительность, уважительное отношение к окружающим.</w:t>
      </w:r>
    </w:p>
    <w:p w:rsidR="000227F0" w:rsidRPr="007410FF" w:rsidRDefault="000227F0" w:rsidP="007410FF">
      <w:pPr>
        <w:pStyle w:val="c0"/>
        <w:shd w:val="clear" w:color="auto" w:fill="FFFFFF"/>
        <w:spacing w:before="0" w:beforeAutospacing="0" w:after="0" w:afterAutospacing="0"/>
        <w:ind w:firstLine="708"/>
        <w:jc w:val="both"/>
        <w:rPr>
          <w:rFonts w:ascii="Calibri" w:hAnsi="Calibri" w:cs="Calibri"/>
          <w:color w:val="7030A0"/>
          <w:sz w:val="22"/>
          <w:szCs w:val="22"/>
        </w:rPr>
      </w:pPr>
      <w:r w:rsidRPr="007410FF">
        <w:rPr>
          <w:rStyle w:val="c1"/>
          <w:color w:val="7030A0"/>
          <w:sz w:val="28"/>
          <w:szCs w:val="28"/>
        </w:rPr>
        <w:t>Ежедневное выполнение элементарных трудовых заданий приучает детей к систематическому труду. Дети начинают понимать, что все имеют трудовые обязанности, связанные с их повседневными потребностями. Это помогает воспитывать отрицательное отношение к безделью и лени. Если дети выполняют элементарные трудовые обязанности по самообслуживанию, они чувствуют себя равноправными членами детского общества и семейного коллектива и осознают себя как часть этого коллектива. Именно через самообслуживание ребенок впервые устанавливает известные отношения с окружающими людьми, осознает свои обязанности по отношению к ним. Через него ребенок узнает цену заботам о себе и. приобретает умение действенно заботиться о своих близких и родственниках. Поэтому труд по самообслуживанию дополняет в известной мере внутреннюю культуру ребенка: ребенок стремится быть полезным, не обременять окружающих, помогает им обходиться своими силами в большом и малом.</w:t>
      </w:r>
    </w:p>
    <w:p w:rsidR="00FA3012" w:rsidRPr="007410FF" w:rsidRDefault="00FA3012">
      <w:pPr>
        <w:rPr>
          <w:color w:val="7030A0"/>
        </w:rPr>
      </w:pPr>
    </w:p>
    <w:sectPr w:rsidR="00FA3012" w:rsidRPr="007410FF" w:rsidSect="007410FF">
      <w:pgSz w:w="11906" w:h="16838"/>
      <w:pgMar w:top="1134" w:right="850" w:bottom="1134" w:left="1701" w:header="708" w:footer="708" w:gutter="0"/>
      <w:pgBorders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F0"/>
    <w:rsid w:val="000227F0"/>
    <w:rsid w:val="000B1F76"/>
    <w:rsid w:val="007410FF"/>
    <w:rsid w:val="00FA3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22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22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22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22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9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Мария Чимрова</cp:lastModifiedBy>
  <cp:revision>2</cp:revision>
  <dcterms:created xsi:type="dcterms:W3CDTF">2022-07-13T14:53:00Z</dcterms:created>
  <dcterms:modified xsi:type="dcterms:W3CDTF">2022-07-13T14:53:00Z</dcterms:modified>
</cp:coreProperties>
</file>