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C53B7" w14:textId="77777777" w:rsidR="0064350F" w:rsidRDefault="006547A5">
      <w:pPr>
        <w:widowControl w:val="0"/>
        <w:tabs>
          <w:tab w:val="left" w:pos="1131"/>
          <w:tab w:val="left" w:pos="3544"/>
        </w:tabs>
        <w:spacing w:after="0" w:line="276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13A45918" w14:textId="77777777" w:rsidR="0064350F" w:rsidRDefault="006547A5">
      <w:pPr>
        <w:widowControl w:val="0"/>
        <w:tabs>
          <w:tab w:val="left" w:pos="1131"/>
          <w:tab w:val="left" w:pos="3544"/>
        </w:tabs>
        <w:spacing w:after="0" w:line="276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паспортизации</w:t>
      </w:r>
    </w:p>
    <w:p w14:paraId="22FA9762" w14:textId="77777777" w:rsidR="0064350F" w:rsidRDefault="006547A5">
      <w:pPr>
        <w:tabs>
          <w:tab w:val="left" w:pos="3544"/>
        </w:tabs>
        <w:spacing w:after="0" w:line="276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музеев образовательных организаций</w:t>
      </w:r>
    </w:p>
    <w:p w14:paraId="028E3DC8" w14:textId="77777777" w:rsidR="0064350F" w:rsidRDefault="006547A5">
      <w:pPr>
        <w:tabs>
          <w:tab w:val="left" w:pos="3544"/>
        </w:tabs>
        <w:spacing w:after="0" w:line="276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Нижегородской области </w:t>
      </w:r>
    </w:p>
    <w:p w14:paraId="25E4D775" w14:textId="77777777" w:rsidR="0064350F" w:rsidRDefault="006547A5">
      <w:pPr>
        <w:spacing w:after="0" w:line="276" w:lineRule="auto"/>
        <w:ind w:firstLine="567"/>
        <w:jc w:val="right"/>
      </w:pPr>
      <w:r>
        <w:rPr>
          <w:rFonts w:ascii="Times New Roman" w:hAnsi="Times New Roman"/>
          <w:sz w:val="28"/>
        </w:rPr>
        <w:t>от 30.10.2024 № 316-01-63-2445/24</w:t>
      </w:r>
    </w:p>
    <w:p w14:paraId="572A6704" w14:textId="77777777" w:rsidR="0064350F" w:rsidRDefault="0064350F">
      <w:pPr>
        <w:spacing w:after="0"/>
        <w:ind w:firstLine="567"/>
        <w:jc w:val="center"/>
        <w:rPr>
          <w:rFonts w:ascii="Times New Roman" w:hAnsi="Times New Roman"/>
          <w:b/>
          <w:sz w:val="4"/>
        </w:rPr>
      </w:pPr>
    </w:p>
    <w:p w14:paraId="10BEE830" w14:textId="77777777" w:rsidR="0064350F" w:rsidRDefault="0064350F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</w:p>
    <w:p w14:paraId="06DE23DA" w14:textId="77777777" w:rsidR="0064350F" w:rsidRDefault="006547A5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Учетная карточка музея образовательной организации </w:t>
      </w:r>
    </w:p>
    <w:p w14:paraId="13120E55" w14:textId="77777777" w:rsidR="0064350F" w:rsidRDefault="006547A5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Нижегородской области</w:t>
      </w:r>
    </w:p>
    <w:p w14:paraId="36BC85D5" w14:textId="77777777" w:rsidR="0064350F" w:rsidRDefault="0064350F">
      <w:pPr>
        <w:spacing w:after="0"/>
        <w:ind w:firstLine="567"/>
        <w:jc w:val="center"/>
        <w:rPr>
          <w:sz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863"/>
        <w:gridCol w:w="2305"/>
        <w:gridCol w:w="1586"/>
      </w:tblGrid>
      <w:tr w:rsidR="0064350F" w14:paraId="1ABDC21C" w14:textId="77777777" w:rsidTr="005F0E86">
        <w:trPr>
          <w:trHeight w:val="219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03A2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регионального Свидетельства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5418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25595</w:t>
            </w:r>
          </w:p>
        </w:tc>
      </w:tr>
      <w:tr w:rsidR="0064350F" w14:paraId="2DC6CEA3" w14:textId="77777777" w:rsidTr="005F0E86">
        <w:trPr>
          <w:trHeight w:val="370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7826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музея во Всероссийском реестре музеев образовательных организаций (ВЦХТ)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3883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24-1737805459</w:t>
            </w:r>
          </w:p>
        </w:tc>
      </w:tr>
      <w:tr w:rsidR="0064350F" w14:paraId="28D33FC6" w14:textId="77777777" w:rsidTr="005F0E86">
        <w:trPr>
          <w:trHeight w:val="186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FCE9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4B3D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Листая памяти страницы </w:t>
            </w:r>
          </w:p>
        </w:tc>
      </w:tr>
      <w:tr w:rsidR="0064350F" w14:paraId="6AFD041A" w14:textId="77777777" w:rsidTr="005F0E86">
        <w:trPr>
          <w:trHeight w:val="328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55E3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 музея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FD4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историко-краеведческий </w:t>
            </w:r>
          </w:p>
        </w:tc>
      </w:tr>
      <w:tr w:rsidR="0064350F" w14:paraId="4503C2F6" w14:textId="77777777" w:rsidTr="005F0E86">
        <w:trPr>
          <w:trHeight w:val="328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3C5B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198B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общеобразовательное учреждение Озёрская </w:t>
            </w:r>
            <w:r>
              <w:rPr>
                <w:rFonts w:ascii="Times New Roman" w:hAnsi="Times New Roman"/>
                <w:sz w:val="24"/>
              </w:rPr>
              <w:t>основная школа </w:t>
            </w:r>
          </w:p>
        </w:tc>
      </w:tr>
      <w:tr w:rsidR="0064350F" w14:paraId="173FAB45" w14:textId="77777777" w:rsidTr="005F0E86">
        <w:trPr>
          <w:trHeight w:val="27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2C90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округ, район города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57F2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Пильнинский </w:t>
            </w:r>
          </w:p>
        </w:tc>
      </w:tr>
      <w:tr w:rsidR="0064350F" w14:paraId="142D3AE0" w14:textId="77777777" w:rsidTr="005F0E86">
        <w:trPr>
          <w:trHeight w:val="279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2D11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(индекс, населенный пункт, ул., д., к.)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A517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607472, Нижегородская обл., Пильнинский м.о., с.Озерки, ул.Полевая, д.6. </w:t>
            </w:r>
          </w:p>
        </w:tc>
      </w:tr>
      <w:tr w:rsidR="0064350F" w14:paraId="668B5A06" w14:textId="77777777" w:rsidTr="005F0E86">
        <w:trPr>
          <w:trHeight w:val="40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6850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с кодом города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7CBC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+7(831)9232358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1090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3D1A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e"/>
                </w:rPr>
                <w:t>ozyorki.shkola@mail.ru</w:t>
              </w:r>
            </w:hyperlink>
          </w:p>
          <w:p w14:paraId="3FE8F1A7" w14:textId="77777777" w:rsidR="0064350F" w:rsidRDefault="00643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350F" w14:paraId="45187A6C" w14:textId="77777777" w:rsidTr="005F0E86">
        <w:trPr>
          <w:trHeight w:val="68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8787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Страница музея на сайте организации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DBE7" w14:textId="7CA2F5EC" w:rsidR="005F0E86" w:rsidRDefault="006547A5" w:rsidP="005F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hyperlink r:id="rId7" w:history="1">
              <w:r w:rsidR="005F0E86" w:rsidRPr="00F16666">
                <w:rPr>
                  <w:rStyle w:val="ae"/>
                  <w:rFonts w:ascii="Times New Roman" w:hAnsi="Times New Roman"/>
                  <w:sz w:val="24"/>
                </w:rPr>
                <w:t>https://ozyorki.nnovschool.ru/?section_id=105</w:t>
              </w:r>
            </w:hyperlink>
          </w:p>
          <w:p w14:paraId="07A0F660" w14:textId="2BCCF339" w:rsidR="005F0E86" w:rsidRPr="005F0E86" w:rsidRDefault="005F0E86" w:rsidP="005F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350F" w14:paraId="73E131C7" w14:textId="77777777" w:rsidTr="005F0E86">
        <w:trPr>
          <w:trHeight w:val="426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47E4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Страница музейного объединения в </w:t>
            </w:r>
            <w:r>
              <w:rPr>
                <w:rFonts w:ascii="Times New Roman" w:hAnsi="Times New Roman"/>
                <w:sz w:val="24"/>
              </w:rPr>
              <w:t xml:space="preserve">социальных сетях или тематический хештег на странице образовательной организации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DAAF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#ШкольныйМузей</w:t>
            </w:r>
          </w:p>
        </w:tc>
      </w:tr>
      <w:tr w:rsidR="0064350F" w14:paraId="6612518B" w14:textId="77777777" w:rsidTr="005F0E86">
        <w:trPr>
          <w:trHeight w:val="45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A711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музея (Ф.И.О.)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EFC0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Бурбукин В.Н. </w:t>
            </w:r>
          </w:p>
        </w:tc>
      </w:tr>
      <w:tr w:rsidR="0064350F" w14:paraId="160E4722" w14:textId="77777777" w:rsidTr="005F0E86">
        <w:trPr>
          <w:trHeight w:val="289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358F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открытия музея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96A7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05.09.2023 </w:t>
            </w:r>
          </w:p>
        </w:tc>
      </w:tr>
      <w:tr w:rsidR="0064350F" w14:paraId="766EE4E0" w14:textId="77777777" w:rsidTr="005F0E86">
        <w:trPr>
          <w:trHeight w:val="44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9B40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помещения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AD0E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Комната площадью 22 кв.м, светлая, 2 окна, не </w:t>
            </w:r>
            <w:r>
              <w:rPr>
                <w:rFonts w:ascii="Times New Roman" w:hAnsi="Times New Roman"/>
                <w:sz w:val="24"/>
              </w:rPr>
              <w:t>имеет хранилища</w:t>
            </w:r>
          </w:p>
        </w:tc>
      </w:tr>
      <w:tr w:rsidR="0064350F" w14:paraId="3046929F" w14:textId="77777777" w:rsidTr="005F0E86">
        <w:trPr>
          <w:trHeight w:val="44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49B5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Экспозиции музея (количество и названия)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609F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экспозиций: «Наш край в далеком прошлом», «Они сражались за Родину», «Предметы быта прошлого», «Воины – интернационалисты», «Герои России - нижегородцы»</w:t>
            </w:r>
          </w:p>
        </w:tc>
      </w:tr>
      <w:tr w:rsidR="0064350F" w14:paraId="31154D32" w14:textId="77777777" w:rsidTr="005F0E86">
        <w:trPr>
          <w:trHeight w:val="728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B5F4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Краткая характеристика основного </w:t>
            </w:r>
            <w:r>
              <w:rPr>
                <w:rFonts w:ascii="Times New Roman" w:hAnsi="Times New Roman"/>
                <w:sz w:val="24"/>
              </w:rPr>
              <w:t>фонда, количество экспонатов основного и вспомогательного фонда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2376" w14:textId="77777777" w:rsidR="0064350F" w:rsidRDefault="0065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Экспонаты историко-краеведческого профиля: предметы быта и одежды; нумизматические предметы; бытовые приборы, инструменты; образцы труда; музыкальные инструменты; предметы декоративно-прикладного искусства; фотоматериалы; рукописные и печатные документы. Более 50 экспонатов основного фонда и 8 вспомогательного</w:t>
            </w:r>
          </w:p>
        </w:tc>
      </w:tr>
      <w:tr w:rsidR="0064350F" w14:paraId="2A19A74F" w14:textId="77777777" w:rsidTr="005F0E86">
        <w:trPr>
          <w:trHeight w:val="295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3D26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Краткая характеристика развития туристс</w:t>
            </w:r>
            <w:r>
              <w:rPr>
                <w:rFonts w:ascii="Times New Roman" w:hAnsi="Times New Roman"/>
                <w:sz w:val="24"/>
              </w:rPr>
              <w:t xml:space="preserve">ко-краеведческого направления в образовательной организации: </w:t>
            </w:r>
          </w:p>
        </w:tc>
      </w:tr>
      <w:tr w:rsidR="0064350F" w14:paraId="12BDE6BC" w14:textId="77777777" w:rsidTr="005F0E86">
        <w:trPr>
          <w:trHeight w:val="43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46A2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Название музейного объединения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92E3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«Юный краевед» </w:t>
            </w:r>
          </w:p>
        </w:tc>
      </w:tr>
      <w:tr w:rsidR="0064350F" w14:paraId="6C6720DD" w14:textId="77777777" w:rsidTr="005F0E86">
        <w:trPr>
          <w:trHeight w:val="32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6CBA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Количество обучающихся в объединении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D86A" w14:textId="77777777" w:rsidR="0064350F" w:rsidRDefault="006547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12</w:t>
            </w:r>
          </w:p>
        </w:tc>
      </w:tr>
      <w:tr w:rsidR="005F0E86" w14:paraId="0ABD18CA" w14:textId="77777777" w:rsidTr="005F0E86">
        <w:trPr>
          <w:trHeight w:val="32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A4A6" w14:textId="3EAD290B" w:rsidR="005F0E86" w:rsidRDefault="005F0E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3)Количество реализуемых программ, название программ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6FEF" w14:textId="63431EE4" w:rsidR="005F0E86" w:rsidRDefault="005F0E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«Музееведение»</w:t>
            </w:r>
          </w:p>
        </w:tc>
      </w:tr>
      <w:tr w:rsidR="005F0E86" w14:paraId="2B10EE9F" w14:textId="77777777" w:rsidTr="005F0E86">
        <w:trPr>
          <w:trHeight w:val="32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83F7" w14:textId="19EA18E4" w:rsidR="005F0E86" w:rsidRDefault="005F0E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Участие в конкурсах, проектах туристко- краеведческой, поисково-исследовательской направленности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8BCB" w14:textId="6068AB46" w:rsidR="005F0E86" w:rsidRDefault="005F0E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участвуем в окружном туристическом слёте, занимаем призовые места, участвуем в муниципальном этапе рег</w:t>
            </w:r>
            <w:r w:rsidR="006547A5">
              <w:rPr>
                <w:rFonts w:ascii="Times New Roman" w:hAnsi="Times New Roman"/>
                <w:sz w:val="24"/>
              </w:rPr>
              <w:t>ионального исследовательского конкурса «Война в истории моей семьи»</w:t>
            </w:r>
          </w:p>
        </w:tc>
      </w:tr>
    </w:tbl>
    <w:p w14:paraId="4B64ADA1" w14:textId="77777777" w:rsidR="0064350F" w:rsidRDefault="0064350F">
      <w:pPr>
        <w:widowControl w:val="0"/>
        <w:tabs>
          <w:tab w:val="left" w:pos="1131"/>
          <w:tab w:val="left" w:pos="3690"/>
        </w:tabs>
        <w:spacing w:after="0" w:line="276" w:lineRule="auto"/>
        <w:ind w:firstLine="567"/>
        <w:jc w:val="right"/>
        <w:rPr>
          <w:rFonts w:ascii="Times New Roman" w:hAnsi="Times New Roman"/>
          <w:sz w:val="28"/>
        </w:rPr>
      </w:pPr>
    </w:p>
    <w:p w14:paraId="7065D054" w14:textId="77777777" w:rsidR="0064350F" w:rsidRDefault="0064350F">
      <w:pPr>
        <w:spacing w:after="0"/>
        <w:ind w:firstLine="567"/>
        <w:rPr>
          <w:rFonts w:ascii="Times New Roman" w:hAnsi="Times New Roman"/>
          <w:sz w:val="24"/>
        </w:rPr>
      </w:pPr>
    </w:p>
    <w:sectPr w:rsidR="0064350F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9402" w14:textId="77777777" w:rsidR="006547A5" w:rsidRDefault="006547A5">
      <w:pPr>
        <w:spacing w:after="0" w:line="240" w:lineRule="auto"/>
      </w:pPr>
      <w:r>
        <w:separator/>
      </w:r>
    </w:p>
  </w:endnote>
  <w:endnote w:type="continuationSeparator" w:id="0">
    <w:p w14:paraId="543D24CC" w14:textId="77777777" w:rsidR="006547A5" w:rsidRDefault="0065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322A" w14:textId="77777777" w:rsidR="0064350F" w:rsidRDefault="006547A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F0E86">
      <w:rPr>
        <w:noProof/>
      </w:rPr>
      <w:t>1</w:t>
    </w:r>
    <w:r>
      <w:fldChar w:fldCharType="end"/>
    </w:r>
  </w:p>
  <w:p w14:paraId="51A0692C" w14:textId="77777777" w:rsidR="0064350F" w:rsidRDefault="0064350F">
    <w:pPr>
      <w:pStyle w:val="ab"/>
      <w:jc w:val="right"/>
    </w:pPr>
  </w:p>
  <w:p w14:paraId="11EF96D4" w14:textId="77777777" w:rsidR="0064350F" w:rsidRDefault="006435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7F259" w14:textId="77777777" w:rsidR="006547A5" w:rsidRDefault="006547A5">
      <w:pPr>
        <w:spacing w:after="0" w:line="240" w:lineRule="auto"/>
      </w:pPr>
      <w:r>
        <w:separator/>
      </w:r>
    </w:p>
  </w:footnote>
  <w:footnote w:type="continuationSeparator" w:id="0">
    <w:p w14:paraId="2367CF4D" w14:textId="77777777" w:rsidR="006547A5" w:rsidRDefault="0065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34B4B" w14:textId="77777777" w:rsidR="0064350F" w:rsidRDefault="006547A5">
    <w:pPr>
      <w:rPr>
        <w:sz w:val="2"/>
      </w:rPr>
    </w:pPr>
    <w:r>
      <w:rPr>
        <w:noProof/>
        <w:sz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19905B9" wp14:editId="367D55F6">
              <wp:simplePos x="0" y="0"/>
              <wp:positionH relativeFrom="page">
                <wp:posOffset>3737609</wp:posOffset>
              </wp:positionH>
              <wp:positionV relativeFrom="page">
                <wp:posOffset>421640</wp:posOffset>
              </wp:positionV>
              <wp:extent cx="64135" cy="15240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78A59" w14:textId="77777777" w:rsidR="0064350F" w:rsidRDefault="0064350F">
                          <w:pPr>
                            <w:pStyle w:val="a4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905B9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294.3pt;margin-top:33.2pt;width:5.05pt;height:12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" filled="f" stroked="f">
              <v:textbox style="mso-fit-shape-to-text:t" inset="0,0,0,0">
                <w:txbxContent>
                  <w:p w14:paraId="01578A59" w14:textId="77777777" w:rsidR="0064350F" w:rsidRDefault="0064350F">
                    <w:pPr>
                      <w:pStyle w:val="a4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0F"/>
    <w:rsid w:val="005F0E86"/>
    <w:rsid w:val="0064350F"/>
    <w:rsid w:val="006547A5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7DF7"/>
  <w15:docId w15:val="{41ABDC3A-7D1A-4136-9C13-5E57C247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Заголовок №3"/>
    <w:basedOn w:val="a"/>
    <w:link w:val="32"/>
    <w:pPr>
      <w:widowControl w:val="0"/>
      <w:spacing w:before="360" w:after="0" w:line="328" w:lineRule="exact"/>
      <w:ind w:left="480" w:hanging="480"/>
      <w:jc w:val="center"/>
      <w:outlineLvl w:val="2"/>
    </w:pPr>
    <w:rPr>
      <w:rFonts w:ascii="Times New Roman" w:hAnsi="Times New Roman"/>
      <w:b/>
      <w:sz w:val="28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Impact">
    <w:name w:val="Основной текст (6) + Impact"/>
    <w:basedOn w:val="6"/>
    <w:link w:val="6Impact0"/>
    <w:rPr>
      <w:rFonts w:ascii="Impact" w:hAnsi="Impact"/>
      <w:b/>
      <w:highlight w:val="white"/>
    </w:rPr>
  </w:style>
  <w:style w:type="character" w:customStyle="1" w:styleId="6Impact0">
    <w:name w:val="Основной текст (6) + Impact"/>
    <w:basedOn w:val="60"/>
    <w:link w:val="6Impact"/>
    <w:rPr>
      <w:rFonts w:ascii="Impact" w:hAnsi="Impact"/>
      <w:b/>
      <w:color w:val="000000"/>
      <w:spacing w:val="0"/>
      <w:sz w:val="24"/>
      <w:highlight w:val="whit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954F72" w:themeColor="followedHyperlink"/>
      <w:u w:val="single"/>
    </w:rPr>
  </w:style>
  <w:style w:type="character" w:styleId="a3">
    <w:name w:val="FollowedHyperlink"/>
    <w:basedOn w:val="a0"/>
    <w:link w:val="12"/>
    <w:rPr>
      <w:color w:val="954F72" w:themeColor="followedHyperlink"/>
      <w:u w:val="single"/>
    </w:rPr>
  </w:style>
  <w:style w:type="paragraph" w:customStyle="1" w:styleId="8">
    <w:name w:val="Основной текст (8) + Полужирный;Не курсив"/>
    <w:basedOn w:val="80"/>
    <w:link w:val="81"/>
    <w:rPr>
      <w:b/>
      <w:highlight w:val="white"/>
    </w:rPr>
  </w:style>
  <w:style w:type="character" w:customStyle="1" w:styleId="81">
    <w:name w:val="Основной текст (8) + Полужирный;Не курсив"/>
    <w:basedOn w:val="82"/>
    <w:link w:val="8"/>
    <w:rPr>
      <w:rFonts w:ascii="Times New Roman" w:hAnsi="Times New Roman"/>
      <w:b/>
      <w:i/>
      <w:smallCaps w:val="0"/>
      <w:strike w:val="0"/>
      <w:color w:val="000000"/>
      <w:spacing w:val="0"/>
      <w:sz w:val="28"/>
      <w:highlight w:val="white"/>
      <w:u w:val="none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23">
    <w:name w:val="Основной текст (2)"/>
    <w:basedOn w:val="24"/>
    <w:link w:val="25"/>
    <w:rPr>
      <w:u w:val="single"/>
    </w:rPr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4">
    <w:name w:val="Колонтитул"/>
    <w:basedOn w:val="a"/>
    <w:link w:val="a5"/>
    <w:pPr>
      <w:widowControl w:val="0"/>
      <w:spacing w:after="0" w:line="0" w:lineRule="atLeast"/>
    </w:pPr>
    <w:rPr>
      <w:rFonts w:ascii="Times New Roman" w:hAnsi="Times New Roman"/>
    </w:rPr>
  </w:style>
  <w:style w:type="character" w:customStyle="1" w:styleId="a5">
    <w:name w:val="Колонтитул"/>
    <w:basedOn w:val="1"/>
    <w:link w:val="a4"/>
    <w:rPr>
      <w:rFonts w:ascii="Times New Roman" w:hAnsi="Times New Roman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4">
    <w:name w:val="Строгий1"/>
    <w:basedOn w:val="13"/>
    <w:link w:val="a8"/>
    <w:rPr>
      <w:b/>
    </w:rPr>
  </w:style>
  <w:style w:type="character" w:styleId="a8">
    <w:name w:val="Strong"/>
    <w:basedOn w:val="a0"/>
    <w:link w:val="14"/>
    <w:rPr>
      <w:b/>
    </w:rPr>
  </w:style>
  <w:style w:type="paragraph" w:customStyle="1" w:styleId="15">
    <w:name w:val="Заголовок №1"/>
    <w:basedOn w:val="a"/>
    <w:link w:val="16"/>
    <w:pPr>
      <w:widowControl w:val="0"/>
      <w:spacing w:after="0" w:line="482" w:lineRule="exact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6">
    <w:name w:val="Заголовок №1"/>
    <w:basedOn w:val="1"/>
    <w:link w:val="15"/>
    <w:rPr>
      <w:rFonts w:ascii="Times New Roman" w:hAnsi="Times New Roman"/>
      <w:b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27">
    <w:name w:val="Заголовок №2"/>
    <w:basedOn w:val="a"/>
    <w:link w:val="28"/>
    <w:pPr>
      <w:widowControl w:val="0"/>
      <w:spacing w:after="0" w:line="472" w:lineRule="exact"/>
      <w:outlineLvl w:val="1"/>
    </w:pPr>
    <w:rPr>
      <w:rFonts w:ascii="Times New Roman" w:hAnsi="Times New Roman"/>
      <w:sz w:val="32"/>
    </w:rPr>
  </w:style>
  <w:style w:type="character" w:customStyle="1" w:styleId="28">
    <w:name w:val="Заголовок №2"/>
    <w:basedOn w:val="1"/>
    <w:link w:val="27"/>
    <w:rPr>
      <w:rFonts w:ascii="Times New Roman" w:hAnsi="Times New Roman"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Symbol" w:hAnsi="Symbol"/>
      <w:sz w:val="24"/>
    </w:rPr>
  </w:style>
  <w:style w:type="character" w:customStyle="1" w:styleId="Default0">
    <w:name w:val="Default"/>
    <w:link w:val="Default"/>
    <w:rPr>
      <w:rFonts w:ascii="Symbol" w:hAnsi="Symbol"/>
      <w:color w:val="000000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7">
    <w:name w:val="Неразрешенное упоминание1"/>
    <w:basedOn w:val="13"/>
    <w:link w:val="ad"/>
    <w:rPr>
      <w:color w:val="605E5C"/>
      <w:shd w:val="clear" w:color="auto" w:fill="E1DFDD"/>
    </w:rPr>
  </w:style>
  <w:style w:type="character" w:styleId="ad">
    <w:name w:val="Unresolved Mention"/>
    <w:basedOn w:val="a0"/>
    <w:link w:val="17"/>
    <w:rPr>
      <w:color w:val="605E5C"/>
      <w:shd w:val="clear" w:color="auto" w:fill="E1DFDD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8">
    <w:name w:val="Гиперссылка1"/>
    <w:basedOn w:val="13"/>
    <w:link w:val="ae"/>
    <w:rPr>
      <w:color w:val="0066CC"/>
      <w:u w:val="single"/>
    </w:rPr>
  </w:style>
  <w:style w:type="character" w:styleId="ae">
    <w:name w:val="Hyperlink"/>
    <w:basedOn w:val="a0"/>
    <w:link w:val="18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83">
    <w:name w:val="Основной текст (8) + Полужирный"/>
    <w:basedOn w:val="80"/>
    <w:link w:val="84"/>
    <w:rPr>
      <w:b/>
      <w:highlight w:val="white"/>
    </w:rPr>
  </w:style>
  <w:style w:type="character" w:customStyle="1" w:styleId="84">
    <w:name w:val="Основной текст (8) + Полужирный"/>
    <w:basedOn w:val="82"/>
    <w:link w:val="83"/>
    <w:rPr>
      <w:rFonts w:ascii="Times New Roman" w:hAnsi="Times New Roman"/>
      <w:b/>
      <w:i/>
      <w:smallCaps w:val="0"/>
      <w:strike w:val="0"/>
      <w:color w:val="000000"/>
      <w:spacing w:val="0"/>
      <w:sz w:val="28"/>
      <w:highlight w:val="white"/>
      <w:u w:val="non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6">
    <w:name w:val="Основной текст (6)"/>
    <w:basedOn w:val="a"/>
    <w:link w:val="60"/>
    <w:pPr>
      <w:widowControl w:val="0"/>
      <w:spacing w:after="0" w:line="515" w:lineRule="exact"/>
      <w:jc w:val="both"/>
    </w:pPr>
    <w:rPr>
      <w:rFonts w:ascii="Times New Roman" w:hAnsi="Times New Roman"/>
      <w:sz w:val="24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Arial" w:hAnsi="Arial"/>
      <w:sz w:val="18"/>
    </w:rPr>
  </w:style>
  <w:style w:type="character" w:customStyle="1" w:styleId="af0">
    <w:name w:val="Текст выноски Знак"/>
    <w:basedOn w:val="1"/>
    <w:link w:val="af"/>
    <w:rPr>
      <w:rFonts w:ascii="Arial" w:hAnsi="Arial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Geneva9pt-1pt">
    <w:name w:val="Колонтитул + Geneva;9 pt;Интервал -1 pt"/>
    <w:basedOn w:val="a4"/>
    <w:link w:val="Geneva9pt-1pt0"/>
    <w:rPr>
      <w:rFonts w:ascii="Geneva" w:hAnsi="Geneva"/>
      <w:spacing w:val="-20"/>
      <w:sz w:val="18"/>
      <w:highlight w:val="white"/>
    </w:rPr>
  </w:style>
  <w:style w:type="character" w:customStyle="1" w:styleId="Geneva9pt-1pt0">
    <w:name w:val="Колонтитул + Geneva;9 pt;Интервал -1 pt"/>
    <w:basedOn w:val="a5"/>
    <w:link w:val="Geneva9pt-1pt"/>
    <w:rPr>
      <w:rFonts w:ascii="Geneva" w:hAnsi="Geneva"/>
      <w:color w:val="000000"/>
      <w:spacing w:val="-20"/>
      <w:sz w:val="18"/>
      <w:highlight w:val="white"/>
    </w:rPr>
  </w:style>
  <w:style w:type="paragraph" w:customStyle="1" w:styleId="13">
    <w:name w:val="Основной шрифт абзаца1"/>
    <w:link w:val="71"/>
  </w:style>
  <w:style w:type="paragraph" w:customStyle="1" w:styleId="71">
    <w:name w:val="Основной текст (7)"/>
    <w:basedOn w:val="a"/>
    <w:link w:val="72"/>
    <w:pPr>
      <w:widowControl w:val="0"/>
      <w:spacing w:after="0" w:line="482" w:lineRule="exact"/>
      <w:jc w:val="both"/>
    </w:pPr>
    <w:rPr>
      <w:rFonts w:ascii="Times New Roman" w:hAnsi="Times New Roman"/>
      <w:sz w:val="26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sz w:val="26"/>
    </w:rPr>
  </w:style>
  <w:style w:type="paragraph" w:customStyle="1" w:styleId="24">
    <w:name w:val="Основной текст (2)_"/>
    <w:basedOn w:val="13"/>
    <w:link w:val="26"/>
    <w:rPr>
      <w:rFonts w:ascii="Times New Roman" w:hAnsi="Times New Roman"/>
      <w:sz w:val="28"/>
    </w:rPr>
  </w:style>
  <w:style w:type="character" w:customStyle="1" w:styleId="26">
    <w:name w:val="Основной текст (2)_"/>
    <w:basedOn w:val="a0"/>
    <w:link w:val="24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Сноска"/>
    <w:basedOn w:val="a"/>
    <w:link w:val="af2"/>
    <w:pPr>
      <w:widowControl w:val="0"/>
      <w:spacing w:after="0" w:line="241" w:lineRule="exact"/>
      <w:jc w:val="both"/>
    </w:pPr>
    <w:rPr>
      <w:rFonts w:ascii="Times New Roman" w:hAnsi="Times New Roman"/>
      <w:sz w:val="20"/>
    </w:rPr>
  </w:style>
  <w:style w:type="character" w:customStyle="1" w:styleId="af2">
    <w:name w:val="Сноска"/>
    <w:basedOn w:val="1"/>
    <w:link w:val="af1"/>
    <w:rPr>
      <w:rFonts w:ascii="Times New Roman" w:hAnsi="Times New Roman"/>
      <w:sz w:val="20"/>
    </w:rPr>
  </w:style>
  <w:style w:type="paragraph" w:customStyle="1" w:styleId="1b">
    <w:name w:val="Номер страницы1"/>
    <w:basedOn w:val="13"/>
    <w:link w:val="af3"/>
  </w:style>
  <w:style w:type="character" w:styleId="af3">
    <w:name w:val="page number"/>
    <w:basedOn w:val="a0"/>
    <w:link w:val="1b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80">
    <w:name w:val="Основной текст (8)"/>
    <w:basedOn w:val="a"/>
    <w:link w:val="82"/>
    <w:pPr>
      <w:widowControl w:val="0"/>
      <w:spacing w:after="0" w:line="479" w:lineRule="exact"/>
      <w:jc w:val="both"/>
    </w:pPr>
    <w:rPr>
      <w:rFonts w:ascii="Times New Roman" w:hAnsi="Times New Roman"/>
      <w:i/>
      <w:sz w:val="28"/>
    </w:rPr>
  </w:style>
  <w:style w:type="character" w:customStyle="1" w:styleId="82">
    <w:name w:val="Основной текст (8)"/>
    <w:basedOn w:val="1"/>
    <w:link w:val="80"/>
    <w:rPr>
      <w:rFonts w:ascii="Times New Roman" w:hAnsi="Times New Roman"/>
      <w:i/>
      <w:sz w:val="28"/>
    </w:rPr>
  </w:style>
  <w:style w:type="paragraph" w:styleId="af4">
    <w:name w:val="Body Text"/>
    <w:basedOn w:val="a"/>
    <w:link w:val="af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8"/>
    </w:rPr>
  </w:style>
  <w:style w:type="paragraph" w:customStyle="1" w:styleId="35">
    <w:name w:val="Основной текст (3)_"/>
    <w:basedOn w:val="13"/>
    <w:link w:val="36"/>
    <w:rPr>
      <w:rFonts w:ascii="Times New Roman" w:hAnsi="Times New Roman"/>
      <w:b/>
      <w:sz w:val="28"/>
    </w:rPr>
  </w:style>
  <w:style w:type="character" w:customStyle="1" w:styleId="36">
    <w:name w:val="Основной текст (3)_"/>
    <w:basedOn w:val="a0"/>
    <w:link w:val="35"/>
    <w:rPr>
      <w:rFonts w:ascii="Times New Roman" w:hAnsi="Times New Roman"/>
      <w:b/>
      <w:i w:val="0"/>
      <w:smallCaps w:val="0"/>
      <w:strike w:val="0"/>
      <w:sz w:val="28"/>
      <w:u w:val="none"/>
    </w:rPr>
  </w:style>
  <w:style w:type="paragraph" w:customStyle="1" w:styleId="37">
    <w:name w:val="Основной текст (3)"/>
    <w:basedOn w:val="35"/>
    <w:link w:val="38"/>
  </w:style>
  <w:style w:type="character" w:customStyle="1" w:styleId="38">
    <w:name w:val="Основной текст (3)"/>
    <w:basedOn w:val="36"/>
    <w:link w:val="37"/>
    <w:rPr>
      <w:rFonts w:ascii="Times New Roman" w:hAnsi="Times New Roman"/>
      <w:b/>
      <w:i w:val="0"/>
      <w:smallCaps w:val="0"/>
      <w:strike w:val="0"/>
      <w:color w:val="000000"/>
      <w:spacing w:val="0"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zyorki.nnovschool.ru/?section_id=1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yorki.shkola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2024-11-30T12:27:00Z</dcterms:created>
  <dcterms:modified xsi:type="dcterms:W3CDTF">2024-11-30T12:42:00Z</dcterms:modified>
</cp:coreProperties>
</file>