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B3" w:rsidRDefault="00045FB3" w:rsidP="008A01E4">
      <w:pPr>
        <w:ind w:left="708"/>
        <w:jc w:val="right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474747"/>
          <w:sz w:val="24"/>
          <w:szCs w:val="24"/>
        </w:rPr>
        <w:drawing>
          <wp:inline distT="0" distB="0" distL="0" distR="0">
            <wp:extent cx="6665024" cy="9172575"/>
            <wp:effectExtent l="0" t="0" r="0" b="0"/>
            <wp:docPr id="1" name="Рисунок 1" descr="C:\Users\я\Desktop\сс\О мерах соц. поддержк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О мерах соц. поддержки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401" cy="917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1E4" w:rsidRPr="00903367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lastRenderedPageBreak/>
        <w:t xml:space="preserve">                              </w:t>
      </w:r>
    </w:p>
    <w:p w:rsidR="008A01E4" w:rsidRPr="00903367" w:rsidRDefault="008A01E4" w:rsidP="008A01E4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903367">
        <w:rPr>
          <w:rFonts w:ascii="Times New Roman" w:hAnsi="Times New Roman" w:cs="Times New Roman"/>
          <w:sz w:val="24"/>
          <w:szCs w:val="24"/>
        </w:rPr>
        <w:t>УТВЕРЖДЕНО</w:t>
      </w:r>
    </w:p>
    <w:p w:rsidR="008A01E4" w:rsidRPr="00903367" w:rsidRDefault="008A01E4" w:rsidP="008A01E4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903367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8A01E4" w:rsidRPr="00903367" w:rsidRDefault="008A01E4" w:rsidP="008A01E4">
      <w:pPr>
        <w:jc w:val="right"/>
        <w:rPr>
          <w:rFonts w:ascii="Times New Roman" w:hAnsi="Times New Roman" w:cs="Times New Roman"/>
          <w:sz w:val="24"/>
          <w:szCs w:val="24"/>
        </w:rPr>
      </w:pPr>
      <w:r w:rsidRPr="00903367">
        <w:rPr>
          <w:rFonts w:ascii="Times New Roman" w:hAnsi="Times New Roman" w:cs="Times New Roman"/>
          <w:sz w:val="24"/>
          <w:szCs w:val="24"/>
        </w:rPr>
        <w:t>от 01.09.2015г № 181 о.д.</w:t>
      </w:r>
    </w:p>
    <w:p w:rsidR="008A01E4" w:rsidRDefault="008A01E4" w:rsidP="008A01E4">
      <w:pPr>
        <w:pStyle w:val="1"/>
        <w:tabs>
          <w:tab w:val="left" w:pos="6285"/>
        </w:tabs>
        <w:jc w:val="right"/>
        <w:rPr>
          <w:b w:val="0"/>
          <w:sz w:val="24"/>
          <w:szCs w:val="24"/>
        </w:rPr>
      </w:pPr>
    </w:p>
    <w:p w:rsidR="008A01E4" w:rsidRDefault="008A01E4" w:rsidP="00EB49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18"/>
          <w:szCs w:val="18"/>
        </w:rPr>
      </w:pPr>
    </w:p>
    <w:p w:rsidR="008A01E4" w:rsidRPr="008A01E4" w:rsidRDefault="008A01E4" w:rsidP="00EB49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</w:rPr>
      </w:pPr>
    </w:p>
    <w:p w:rsidR="00EB4950" w:rsidRPr="008A01E4" w:rsidRDefault="00EB4950" w:rsidP="00EB49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4"/>
          <w:szCs w:val="24"/>
        </w:rPr>
      </w:pPr>
      <w:r w:rsidRPr="008A01E4">
        <w:rPr>
          <w:rFonts w:ascii="Arial" w:eastAsia="Times New Roman" w:hAnsi="Arial" w:cs="Arial"/>
          <w:b/>
          <w:bCs/>
          <w:color w:val="474747"/>
          <w:sz w:val="24"/>
          <w:szCs w:val="24"/>
        </w:rPr>
        <w:t> </w:t>
      </w:r>
      <w:bookmarkStart w:id="0" w:name="_GoBack"/>
      <w:r w:rsidRPr="008A01E4">
        <w:rPr>
          <w:rFonts w:ascii="Arial" w:eastAsia="Times New Roman" w:hAnsi="Arial" w:cs="Arial"/>
          <w:b/>
          <w:bCs/>
          <w:color w:val="474747"/>
          <w:sz w:val="24"/>
          <w:szCs w:val="24"/>
        </w:rPr>
        <w:t>Положение</w:t>
      </w:r>
    </w:p>
    <w:p w:rsidR="00EB4950" w:rsidRPr="00474BA0" w:rsidRDefault="00EB4950" w:rsidP="008A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8A01E4">
        <w:rPr>
          <w:rFonts w:ascii="Arial" w:eastAsia="Times New Roman" w:hAnsi="Arial" w:cs="Arial"/>
          <w:b/>
          <w:bCs/>
          <w:color w:val="474747"/>
          <w:sz w:val="24"/>
          <w:szCs w:val="24"/>
        </w:rPr>
        <w:t xml:space="preserve">о предоставлении </w:t>
      </w: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мер социальной поддержки и стимулирования обучающихся </w:t>
      </w:r>
    </w:p>
    <w:bookmarkEnd w:id="0"/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1.Общие положения.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1.1.  Настоящее Положение разработано в соответствии с Федеральным законом от 29.12.2012 № 273-ФЗ «Об образовании в Российской Федерации» гл.4 ст. 34., ст.36(п.16)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1.2. Положение определяет виды мер социальной поддержки и 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стимулирования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обучающихся в муниц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ипальном 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общеобразовательном учреждени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и </w:t>
      </w:r>
      <w:proofErr w:type="spellStart"/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Озёрской</w:t>
      </w:r>
      <w:proofErr w:type="spellEnd"/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основной школе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2. Основные права обучающихся и меры их социальной поддержки и стимулирования.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2.1.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предоставляются академические права на: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выбор организации, осуществляющей образовательную деятельность, формы получения образования и формы обучения после получения основного общего образования или после достижения восемнадцати лет;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предоставление условий для обучения с учетом особенностей их психофизического развития и состояния здоровья, в том числе получение социально-педагогической и психологической помощи, бесплатной психолого-медико-педагогической коррекции;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—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обучение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по индивидуальному учебному плану, в том числе ускоренное обучение, в пределах осваиваемой образовательной программы в порядке, установленном локальными нормативными актами;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уважение человеческого достоинства, защиту от всех форм физического и психического насилия, оскорбления личности, охрану жизни и здоровья;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свободу совести, информации, свободное выражение собственных взглядов и убеждений;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каникулы — плановые перерывы при получении образования для отдыха и иных социальных целей в соответствии с законодательством об образовании и календарным учебным графиком;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перевод в другую школу, реализующую образовательную программу соответствующего уровня, в порядке, предусмотренном федеральным органом исполнительной власти, осуществляющим функции по выработке государственной политики и нормативно-правовому регулированию в сфере образования;</w:t>
      </w:r>
    </w:p>
    <w:p w:rsidR="00EB4950" w:rsidRPr="00474BA0" w:rsidRDefault="008A01E4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участие в управлении школой</w:t>
      </w:r>
      <w:r w:rsidR="00EB495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в порядке, установленном ее уставом;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lastRenderedPageBreak/>
        <w:t>— ознакомление со свидетельством о государственной регистрации, с уставом, с лицензией на осуществление образовательной деятельности, со свидетельством о государственной аккредитации, с учебной документацией, другими документами, регламентирующими организацию и осуществление образовательной деятельности в школе;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бесплатное пользование библиотечно-информационными ресурсами, учебной, производственной  базой школы;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пользование в порядке, установленном локальными нормативными актами, лечебно-оздоровительной инфраструктурой, объектами культуры и объектами спорта школы;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развитие своих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 числе в официальных спортивных соревнованиях, и других массовых мероприятиях;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— поощрение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деятельности;</w:t>
      </w:r>
      <w:proofErr w:type="gramEnd"/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2.2. 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предоставляются следующие меры социальной поддержки и стимулирования: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2.2.1 обеспечение питанием в случаях и в порядке, которые установлены федеральными законами, законами субъектов Российской Федерации;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2.2.2 выплата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денежной премии. Денежная премия, назначаемая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в целях стимулирования и (или) поддержки освоения ими соответствующих образовательных программ,  с целью стимулирования успешной учебы и активного участия в общественной жизни школы учащихся и создания благоприятных условий для разви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тия их творческих способностей;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   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2.2.3  подарки, состоящие из ученических принадлежностей, книг и др.,  которые  присуждаются учащимся, находящимся в трудной материальной ситуации, не имеющим дисциплинарных нареканий в период обучения в школе, имеющим высокие образовательные достижения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2.2.4 иные меры социальной поддержки, предусмотренные нормативными правовыми актами Российской Федерации и 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2.3. Обучающиеся имеют право на посещение по своему выбору мероприятий, которые проводятся в организации, осуществляющей образовательную деятельность, и не предусмотрены учебным планом, в порядке, установленном локальными нормативными актами. Привлечение обучающихся без их согласия и 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несовершеннолетних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обучающихся без согласия их родителей (законных представителей) к труду, не предусмотренному образовательной программой, запрещается.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2.4.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Обучающиеся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имеют право на участие в общественных объединениях, а также на создание общественных объединений обучающихся в установленном федеральным законом порядке.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2.5. Принуждение обучающихся, воспитанников к вступлению в общественные объединения, в том числе в политические партии, а также принудительное привлечение их к деятельности этих объединений и участию в агитационных кампаниях и политических акциях не допускается.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lastRenderedPageBreak/>
        <w:t>3. Право на получение денежной премии и других форм материальной поддержки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3.1 Обучающиеся 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школы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могут  поощряться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за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: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- успехи в учёбе, высокий образовательный рейтинг по итогам учебного года;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- участие и победу в 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учебных, творческих конкурсах, 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научно-практических конференциях, олимпиадах разного уровня, спортивных состязаниях;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- общественно-полезную деятельность. 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        3.2. Поощрения к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применяются по представлению Педагогического совета, классного руководителя, а также на основании приказов директора 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школы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о проведении конкурсов, соревнований и т.п.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        3.3. Приказы директора </w:t>
      </w:r>
      <w:r w:rsidR="008A01E4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школы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о поощрении доводятся до сведения обучающихся и их родителей (законных представителей) в обстановке широкой гласности, на собраниях участников и победителей проводимых мероприятий, а также путем направления родителям (законным представителям) обучающихся благодарственных писем и публикации об успехах обучающихся в школьной печати.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3.4. Выпускники, достигшие особых успехов в изучении одного или нескольких предметов, награждаются в установленном порядке похвальной грамотой «За особые успехи в изучении отдельных предметов».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4. Пользование учебниками, учебными пособиями, средствами обучения и воспитания.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Учащиеся, осваивающие основные образовательные программы за счет бюджетных ассигнований федерального бюджета, бюджетов субъектов Российской Федерации и местных бюджетов в пределах </w:t>
      </w:r>
      <w:r w:rsidR="000D7952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федеральных государственных образовательных стандартов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, организациями, осуществляющими образовательную деятельность, бесплатно предоставляются в пользование на время получения образования учебники и учебные пособия, а также учебно-методические материалы, средства обучения и воспитания.</w:t>
      </w:r>
    </w:p>
    <w:p w:rsidR="000D7952" w:rsidRPr="00474BA0" w:rsidRDefault="000D7952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 xml:space="preserve">5. Организация питания </w:t>
      </w:r>
      <w:proofErr w:type="gramStart"/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обучающихся</w:t>
      </w:r>
      <w:proofErr w:type="gramEnd"/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5.1. Организация питания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обучающихся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возлагается на организации, осуществляющие образовательную деятельность.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5.2. Расписание занятий должно предусматривать перерывы достаточной продолжительности для питания обучающихся.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 xml:space="preserve">6. Охрана здоровья </w:t>
      </w:r>
      <w:proofErr w:type="gramStart"/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обучающихся</w:t>
      </w:r>
      <w:proofErr w:type="gramEnd"/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6.1.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Охрана здоровья обучающихся включает в себя:</w:t>
      </w:r>
      <w:proofErr w:type="gramEnd"/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1) оказание первичной медико-санитарной помощи в порядке, установленном </w:t>
      </w:r>
      <w:r w:rsidR="000D7952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законодательством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 сфере охраны здоровья;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2) организацию питания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обучающихся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3) определение оптимальной учебной, </w:t>
      </w:r>
      <w:proofErr w:type="spell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внеучебной</w:t>
      </w:r>
      <w:proofErr w:type="spell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нагрузки, режима учебных занятий и продолжительности каникул;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4) пропаганду и обучение навыкам здорового образа жизни, требованиям охраны труда;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5) организацию и создание условий для профилактики заболеваний и оздоровления обучающихся, для занятия ими физической культурой и спортом;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6) прохождение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обучающимися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в соответствии с  </w:t>
      </w:r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законодательством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   Российской Федерации периодических медицинских осмотров и диспансеризации;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lastRenderedPageBreak/>
        <w:t>7) профилактику и запрещение курения, употребления алкогольных, слабоалкогольных напитков, пива, наркотических средств и психотропных веществ;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8) обеспечение безопасности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обучающихся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во время пребывания в организации, осуществляющей образовательную деятельность;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9) профилактику несчастных случаев с 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обучающимися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во время пребывания в организации, осуществляющей образовательную деятельность;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10) проведение санитарно-противоэпидемических и профилактических мероприятий.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6.2. Организация охраны здоровья обучающихся (за исключением оказания первичной медико-санитарной помощи, прохождения периодических медицинских осмотров и диспансеризации) в организациях, осуществляющих образовательную деятельность, осуществляется организацией.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6.3. Организацию оказания первичной медико-санитарной помощи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осуществляют органы исполнительной власти в сфере здравоохранения. Образовательная организация обязана предоставить помещение с соответствующими условиями для работы медицинских работников.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6.4.  МОУ </w:t>
      </w:r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Озёрская ОШ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при реализации образовательных программ созда</w:t>
      </w:r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е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т условия для охраны здоровья обуч</w:t>
      </w:r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ающихся, в том числе обеспечивае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т: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1) текущий контроль за состоянием здоровья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обучающихся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2) проведение санитарно-гигиенических, профилактических и оздоровительных мероприятий, обучение и воспитание в сфере охраны здоровья граждан в Российской Федерации;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3) соблюдение государственных санитарно-эпидемиологических правил и нормативов;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4) расследование и учет несчастных случаев с обучающимися во время пребывания в организации, осуществляющей образовательную деятельность, в порядке, установленном </w:t>
      </w:r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федеральным органом 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исполнительной власти, осуществляющим функции по выработке государственной политики и нормативно-правовому регулированию в сфере образования, по согласованию с </w:t>
      </w:r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федеральным органом</w:t>
      </w: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 исполнительной власти, осуществляющим функции по выработке государственной политики и нормативно-правовому регулированию в сфере здравоохранения.</w:t>
      </w:r>
      <w:proofErr w:type="gramEnd"/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6.5. Для обучающихся, осваивающих основные общеобразовательные программы и нуждающихся в длительном лечении, а также детей-инвалидов, которые по состоянию здоровья не могут посещать образовательные организации, может быть организовано  обучение образовательными организациями на дому. Основанием для организации обучения на дому являются заключение медицинской организации и в письменной форме обращение родителей (законных представителей).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6.6. Порядок регламентации и оформления отношений государственной и муниципальной образовательной организации и родителей (законных представителей) обучающихся, нуждающихся в длительном лечении, а также детей-инвалидов в части организации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обучения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по основным общеобразовательным программам на дому или в 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EB4950" w:rsidRPr="00474BA0" w:rsidRDefault="00EB4950" w:rsidP="00EB4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 xml:space="preserve">7. Психолого-педагогическая, медицинская и социальная помощь </w:t>
      </w:r>
      <w:proofErr w:type="gramStart"/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t>, испытывающим трудности в освоении основных общеобразовательных программ, развитии и социальной адаптации.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7.1. Психолого-педагогическая, медицинская и социальная помощь включает в себя: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lastRenderedPageBreak/>
        <w:t>1) психолого-педагогическое консультирование обучающихся, их родителей (законных представителей) и педагогических работников;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2) коррекционно-развивающие и компенси</w:t>
      </w:r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рующие занятия с </w:t>
      </w:r>
      <w:proofErr w:type="gramStart"/>
      <w:r w:rsidR="00AC52F0"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обучающимися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3) комплекс реабилитационных и других медицинских мероприятий;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4) помощь </w:t>
      </w:r>
      <w:proofErr w:type="gramStart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обучающимся</w:t>
      </w:r>
      <w:proofErr w:type="gramEnd"/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 xml:space="preserve"> в профориентации  и социальной адаптации.</w:t>
      </w:r>
    </w:p>
    <w:p w:rsidR="00EB4950" w:rsidRPr="00474BA0" w:rsidRDefault="00EB4950" w:rsidP="00EB495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474BA0">
        <w:rPr>
          <w:rFonts w:ascii="Times New Roman" w:eastAsia="Times New Roman" w:hAnsi="Times New Roman" w:cs="Times New Roman"/>
          <w:color w:val="474747"/>
          <w:sz w:val="24"/>
          <w:szCs w:val="24"/>
        </w:rPr>
        <w:t>7.2. Психолого-педагогическая, медицинская и социальная помощь оказывается детям на основании заявления или согласия в письменной форме их родителей (законных представителей).</w:t>
      </w:r>
    </w:p>
    <w:p w:rsidR="008A01E4" w:rsidRPr="00474BA0" w:rsidRDefault="008A01E4" w:rsidP="008A01E4">
      <w:pPr>
        <w:widowControl w:val="0"/>
        <w:overflowPunct w:val="0"/>
        <w:autoSpaceDE w:val="0"/>
        <w:autoSpaceDN w:val="0"/>
        <w:adjustRightInd w:val="0"/>
        <w:ind w:left="5521" w:hanging="701"/>
        <w:jc w:val="right"/>
        <w:rPr>
          <w:rFonts w:ascii="Times New Roman" w:hAnsi="Times New Roman" w:cs="Times New Roman"/>
          <w:sz w:val="24"/>
          <w:szCs w:val="24"/>
        </w:rPr>
      </w:pPr>
      <w:r w:rsidRPr="00474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Принято решением педагогического совета Протокол  от 26.08.2015г. № 7                            с учетом мнения Совета обучающихся протокол заседания № 4 от 16.05.2015г. и Совета родителей протокол заседания № 4 от 24.05.2015г.</w:t>
      </w:r>
    </w:p>
    <w:p w:rsidR="00836258" w:rsidRPr="00474BA0" w:rsidRDefault="00836258">
      <w:pPr>
        <w:rPr>
          <w:rFonts w:ascii="Times New Roman" w:hAnsi="Times New Roman" w:cs="Times New Roman"/>
          <w:sz w:val="24"/>
          <w:szCs w:val="24"/>
        </w:rPr>
      </w:pPr>
    </w:p>
    <w:p w:rsidR="008A01E4" w:rsidRPr="00474BA0" w:rsidRDefault="008A01E4">
      <w:pPr>
        <w:rPr>
          <w:rFonts w:ascii="Times New Roman" w:hAnsi="Times New Roman" w:cs="Times New Roman"/>
          <w:sz w:val="24"/>
          <w:szCs w:val="24"/>
        </w:rPr>
      </w:pPr>
    </w:p>
    <w:p w:rsidR="008A01E4" w:rsidRPr="00474BA0" w:rsidRDefault="008A01E4" w:rsidP="008A01E4">
      <w:pPr>
        <w:jc w:val="right"/>
        <w:rPr>
          <w:rFonts w:ascii="Times New Roman" w:hAnsi="Times New Roman" w:cs="Times New Roman"/>
          <w:sz w:val="24"/>
          <w:szCs w:val="24"/>
        </w:rPr>
      </w:pPr>
      <w:r w:rsidRPr="00474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8A01E4" w:rsidRPr="00474BA0" w:rsidRDefault="008A01E4" w:rsidP="008A01E4">
      <w:pPr>
        <w:rPr>
          <w:rFonts w:ascii="Times New Roman" w:hAnsi="Times New Roman" w:cs="Times New Roman"/>
          <w:sz w:val="24"/>
          <w:szCs w:val="24"/>
        </w:rPr>
      </w:pPr>
    </w:p>
    <w:sectPr w:rsidR="008A01E4" w:rsidRPr="00474BA0" w:rsidSect="00EC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50"/>
    <w:rsid w:val="00045FB3"/>
    <w:rsid w:val="000D7952"/>
    <w:rsid w:val="00474BA0"/>
    <w:rsid w:val="00692610"/>
    <w:rsid w:val="00836258"/>
    <w:rsid w:val="008A01E4"/>
    <w:rsid w:val="00903367"/>
    <w:rsid w:val="00A34362"/>
    <w:rsid w:val="00AC52F0"/>
    <w:rsid w:val="00BD1B73"/>
    <w:rsid w:val="00EB4950"/>
    <w:rsid w:val="00EC0638"/>
    <w:rsid w:val="00F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A0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495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01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4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A0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495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01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4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я</cp:lastModifiedBy>
  <cp:revision>2</cp:revision>
  <cp:lastPrinted>2017-11-15T12:03:00Z</cp:lastPrinted>
  <dcterms:created xsi:type="dcterms:W3CDTF">2022-10-25T12:38:00Z</dcterms:created>
  <dcterms:modified xsi:type="dcterms:W3CDTF">2022-10-25T12:38:00Z</dcterms:modified>
</cp:coreProperties>
</file>