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90" w:rsidRPr="00D05790" w:rsidRDefault="00D05790" w:rsidP="00D0579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0579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Минобрнауки России от 17.10.2013 N 1155</w:t>
      </w:r>
    </w:p>
    <w:p w:rsidR="00D05790" w:rsidRPr="00D05790" w:rsidRDefault="00D05790" w:rsidP="00D05790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Зарегистрировано в Минюсте России 14 ноября 2013 г. N 30384</w:t>
      </w:r>
    </w:p>
    <w:p w:rsidR="00D05790" w:rsidRPr="00D05790" w:rsidRDefault="00D05790" w:rsidP="00D05790">
      <w:pPr>
        <w:pBdr>
          <w:bottom w:val="single" w:sz="6" w:space="1" w:color="000000"/>
        </w:pBd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МИНИСТЕРСТВО ОБРАЗОВАНИЯ И НАУКИ РОССИЙСКОЙ ФЕДЕРАЦИИ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ПРИКАЗ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от 17 октября 2013 г. N 1155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(в ред. Приказа Минпросвещения РФ</w:t>
      </w:r>
      <w:hyperlink r:id="rId5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21.01.2019 N 31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соответствии с</w:t>
      </w:r>
      <w:hyperlink r:id="rId6" w:anchor="l91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пунктом 6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</w:t>
      </w:r>
      <w:hyperlink r:id="rId7" w:anchor="l24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подпунктом 5.2.41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В связи с утратой силы Постановления Правительства РФ</w:t>
      </w:r>
      <w:hyperlink r:id="rId8" w:anchor="l0" w:history="1">
        <w:r w:rsidRPr="00D05790">
          <w:rPr>
            <w:rFonts w:ascii="Tahoma" w:eastAsia="Times New Roman" w:hAnsi="Tahoma" w:cs="Tahoma"/>
            <w:b/>
            <w:bCs/>
            <w:i/>
            <w:iCs/>
            <w:color w:val="007AD0"/>
            <w:sz w:val="24"/>
            <w:szCs w:val="24"/>
            <w:u w:val="single"/>
            <w:lang w:eastAsia="ru-RU"/>
          </w:rPr>
          <w:t>от 03.06.2013 N 466</w:t>
        </w:r>
      </w:hyperlink>
      <w:r w:rsidRPr="00D05790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, следует руководствоваться принятым взамен Постановлением Правительства РФ</w:t>
      </w:r>
      <w:hyperlink r:id="rId9" w:anchor="l0" w:history="1">
        <w:r w:rsidRPr="00D05790">
          <w:rPr>
            <w:rFonts w:ascii="Tahoma" w:eastAsia="Times New Roman" w:hAnsi="Tahoma" w:cs="Tahoma"/>
            <w:b/>
            <w:bCs/>
            <w:i/>
            <w:iCs/>
            <w:color w:val="007AD0"/>
            <w:sz w:val="24"/>
            <w:szCs w:val="24"/>
            <w:u w:val="single"/>
            <w:lang w:eastAsia="ru-RU"/>
          </w:rPr>
          <w:t>от 28.07.2018 N 884</w:t>
        </w:r>
      </w:hyperlink>
      <w:r w:rsidRPr="00D05790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23 ноября 2009 г. N 655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"Об утверждении и введении в действие федеральных государственных требований к структуре основной общеобразовательной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20 июля 2011 г. N 2151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Министр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Д.В. ЛИВАНОВ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Приложение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Утвержден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приказом Министерства образования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науки Российской Федерации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от 17 октября 2013 г. N 1155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ФЕДЕРАЛЬНЫЙ ГОСУДАРСТВЕННЫЙ ОБРАЗОВАТЕЛЬНЫЙ СТАНДАРТ ДОШКОЛЬНОГО ОБРАЗОВАНИЯ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(в ред. Приказа Минпросвещения РФ</w:t>
      </w:r>
      <w:hyperlink r:id="rId12" w:anchor="l7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21.01.2019 N 31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I. ОБЩИЕ ПОЛОЖЕНИЯ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1.2. Стандарт разработан на основе</w:t>
      </w:r>
      <w:hyperlink r:id="rId13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Конституции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Российской Федерации &lt;1&gt; и законодательства Российской Федерации и с учетом</w:t>
      </w:r>
      <w:hyperlink r:id="rId14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Конвенции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ООН о правах ребенка &lt;2&gt;, в основе которых заложены следующие основные принципы: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&lt;1&gt; Российская газета, 25 декабря 1993 г.; Собрание законодательства Российской Федерации, 2009, N 1, ст. 1, ст. 2.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&lt;2&gt; Сборник международных договоров СССР, 1993, выпуск XLVI.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уважение личности ребенка;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1.3. В Стандарте учитываются: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1.4. Основные принципы дошкольного образования: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5) сотрудничество Организации с семьей;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9) учет этнокультурной ситуации развития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1.6. Стандарт направлен на решение следующих задач: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1.7. Стандарт является основой для: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разработки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1.8. Стандарт включает в себя требования к: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структуре Программы и ее объему;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условиям реализации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результатам освоения Программы.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числа языков народов Российской Федерации не должна осуществляться в ущерб получению образования на государственном языке Российской Федерации. (в ред. Приказа Минпросвещения РФ</w:t>
      </w:r>
      <w:hyperlink r:id="rId15" w:anchor="l7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21.01.2019 N 31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2.4. Программа направлена на: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 &lt;1&gt;.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&lt;1&gt;</w:t>
      </w:r>
      <w:hyperlink r:id="rId16" w:anchor="l219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Часть 6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Программа может реализовываться в течение всего времени пребывания &lt;1&gt; детей в Организации.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&lt;1&gt;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социально-коммуникативное развитие;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познавательное развитие;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речевое развитие;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художественно-эстетическое развитие;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физическое развитие.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характер взаимодействия со взрослыми;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характер взаимодействия с другими детьми;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Пояснительная записка должна раскрывать: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цели и задачи реализации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принципы и подходы к формированию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Содержательный раздел Программы должен включать: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сложившиеся традиции Организации или Группы.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Коррекционная работа и/или инклюзивное образование должны быть направлены на: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является обязательным; в случае же его выделения содержание данного раздела определяется Организацией самостоятельно.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используемые Примерные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D057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6C2A069" wp14:editId="5390D899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обеспечивает эмоциональное благополучие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обеспечивает открытость дошкольного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7) защита детей от всех форм физического и психического насилия &lt;1&gt;;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&lt;1&gt;</w:t>
      </w:r>
      <w:hyperlink r:id="rId19" w:anchor="l457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Пункт 9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оптимизации работы с группой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обеспечение эмоционального благополучия через: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непосредственное общение с каждым ребенком;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оценку индивидуального развития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совместно с семьей на основе выявления потребностей и поддержки образовательных инициатив семьи.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3.2.6. В целях эффективной реализации Программы должны быть созданы условия для: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3.2.8. Организация должна создавать возможности: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</w:t>
      </w:r>
      <w:hyperlink r:id="rId20" w:anchor="l14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СанПиН 2.4.1.3049-13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реализацию различных образовательных программ;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учет возрастных особенностей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возможность самовыражения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Полифункциональность материалов предполагает: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Вариативность среды предполагает: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Доступность среды предполагает: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</w:t>
      </w:r>
      <w:hyperlink r:id="rId21" w:anchor="l6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Едином квалификационном справочнике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</w:t>
      </w:r>
      <w:hyperlink r:id="rId22" w:anchor="l0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от 31 мая 2011 г. N 448н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(зарегистрирован Министерством юстиции Российской Федерации 1 июля 2011 г., регистрационный N 21240).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3.4.4. При организации инклюзивного образования: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&lt;1&gt;, могут быть привлечены дополнительные педагогические работники, имеющие соответствующую квалификацию.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&lt;1&gt;</w:t>
      </w:r>
      <w:hyperlink r:id="rId23" w:anchor="l4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Статья 1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 18, ст. 2151; N 51, ст. 6163; 2013, N 14, ст. 1666; N 27, ст. 3477).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</w:t>
      </w: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&lt;1&gt;. Освоение Программы не сопровождается проведением промежуточных аттестаций и итоговой аттестации воспитанников &lt;2&gt;.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--------------------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&lt;1&gt; С учетом положений</w:t>
      </w:r>
      <w:hyperlink r:id="rId24" w:anchor="l194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части 2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&lt;2&gt;</w:t>
      </w:r>
      <w:hyperlink r:id="rId25" w:anchor="l827" w:history="1">
        <w:r w:rsidRPr="00D05790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Часть 2</w:t>
        </w:r>
      </w:hyperlink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4.4. Настоящие требования являются ориентирами для: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 решения задач: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формирования Программы;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анализа профессиональной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взаимодействия с семьями;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аттестацию педагогических кадров;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оценку качества образования;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D05790" w:rsidRPr="00D05790" w:rsidRDefault="00D05790" w:rsidP="00D057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05790" w:rsidRPr="00D05790" w:rsidRDefault="00D05790" w:rsidP="00D05790">
      <w:pPr>
        <w:shd w:val="clear" w:color="auto" w:fill="FFFFFF"/>
        <w:spacing w:after="14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05790" w:rsidRPr="00D05790" w:rsidRDefault="00D05790" w:rsidP="00D0579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7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4D0134" w:rsidRDefault="004D0134">
      <w:bookmarkStart w:id="0" w:name="_GoBack"/>
      <w:bookmarkEnd w:id="0"/>
    </w:p>
    <w:sectPr w:rsidR="004D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90"/>
    <w:rsid w:val="004D0134"/>
    <w:rsid w:val="00D0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1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7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6501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8103" TargetMode="External"/><Relationship Id="rId13" Type="http://schemas.openxmlformats.org/officeDocument/2006/relationships/hyperlink" Target="https://normativ.kontur.ru/document?moduleid=1&amp;documentid=2672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184188" TargetMode="External"/><Relationship Id="rId7" Type="http://schemas.openxmlformats.org/officeDocument/2006/relationships/hyperlink" Target="https://normativ.kontur.ru/document?moduleid=1&amp;documentid=218103" TargetMode="External"/><Relationship Id="rId12" Type="http://schemas.openxmlformats.org/officeDocument/2006/relationships/hyperlink" Target="https://normativ.kontur.ru/document?moduleid=1&amp;documentid=329896" TargetMode="External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5" Type="http://schemas.openxmlformats.org/officeDocument/2006/relationships/hyperlink" Target="https://normativ.kontur.ru/document?moduleid=1&amp;documentid=3269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26997" TargetMode="External"/><Relationship Id="rId20" Type="http://schemas.openxmlformats.org/officeDocument/2006/relationships/hyperlink" Target="https://normativ.kontur.ru/document?moduleid=9&amp;documentid=257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997" TargetMode="External"/><Relationship Id="rId11" Type="http://schemas.openxmlformats.org/officeDocument/2006/relationships/hyperlink" Target="https://normativ.kontur.ru/document?moduleid=1&amp;documentid=192545" TargetMode="External"/><Relationship Id="rId24" Type="http://schemas.openxmlformats.org/officeDocument/2006/relationships/hyperlink" Target="https://normativ.kontur.ru/document?moduleid=1&amp;documentid=326997" TargetMode="External"/><Relationship Id="rId5" Type="http://schemas.openxmlformats.org/officeDocument/2006/relationships/hyperlink" Target="https://normativ.kontur.ru/document?moduleid=1&amp;documentid=329896" TargetMode="External"/><Relationship Id="rId15" Type="http://schemas.openxmlformats.org/officeDocument/2006/relationships/hyperlink" Target="https://normativ.kontur.ru/document?moduleid=1&amp;documentid=329896" TargetMode="External"/><Relationship Id="rId23" Type="http://schemas.openxmlformats.org/officeDocument/2006/relationships/hyperlink" Target="https://normativ.kontur.ru/document?moduleid=1&amp;documentid=191417" TargetMode="External"/><Relationship Id="rId10" Type="http://schemas.openxmlformats.org/officeDocument/2006/relationships/hyperlink" Target="https://normativ.kontur.ru/document?moduleid=1&amp;documentid=150064" TargetMode="External"/><Relationship Id="rId19" Type="http://schemas.openxmlformats.org/officeDocument/2006/relationships/hyperlink" Target="https://normativ.kontur.ru/document?moduleid=1&amp;documentid=326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20000" TargetMode="External"/><Relationship Id="rId14" Type="http://schemas.openxmlformats.org/officeDocument/2006/relationships/hyperlink" Target="https://normativ.kontur.ru/document?moduleid=1&amp;documentid=18162" TargetMode="External"/><Relationship Id="rId22" Type="http://schemas.openxmlformats.org/officeDocument/2006/relationships/hyperlink" Target="https://normativ.kontur.ru/document?moduleid=1&amp;documentid=1817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2022-11-14T10:48:00Z</dcterms:created>
  <dcterms:modified xsi:type="dcterms:W3CDTF">2022-11-14T10:49:00Z</dcterms:modified>
</cp:coreProperties>
</file>