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6C" w:rsidRPr="005C706C" w:rsidRDefault="005C706C" w:rsidP="005C706C">
      <w:pPr>
        <w:spacing w:after="0" w:line="51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706C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5C706C" w:rsidRPr="005C706C" w:rsidRDefault="005C706C" w:rsidP="005C706C">
      <w:pPr>
        <w:spacing w:after="0" w:line="51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706C">
        <w:rPr>
          <w:rFonts w:ascii="Times New Roman" w:eastAsia="Times New Roman" w:hAnsi="Times New Roman" w:cs="Times New Roman"/>
          <w:b/>
          <w:bCs/>
          <w:sz w:val="24"/>
          <w:szCs w:val="24"/>
        </w:rPr>
        <w:t>ДЕПАРТАМЕНТ ГОСУДАРСТВЕННОЙ ПОЛИТИКИ И УПРАВЛЕНИЯ В СФЕРЕ</w:t>
      </w:r>
      <w:r w:rsidRPr="005C706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ОБЩЕГО ОБРАЗОВАНИЯ</w:t>
      </w:r>
    </w:p>
    <w:p w:rsidR="005C706C" w:rsidRPr="005C706C" w:rsidRDefault="005C706C" w:rsidP="005C706C">
      <w:pPr>
        <w:spacing w:after="0" w:line="51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706C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ПИСЬМО</w:t>
      </w:r>
      <w:r w:rsidRPr="005C706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от 11 ноября 2021 г. N 03-1899</w:t>
      </w:r>
    </w:p>
    <w:p w:rsidR="005C706C" w:rsidRPr="005C706C" w:rsidRDefault="005C706C" w:rsidP="005C706C">
      <w:pPr>
        <w:spacing w:after="0" w:line="51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706C">
        <w:rPr>
          <w:rFonts w:ascii="Times New Roman" w:eastAsia="Times New Roman" w:hAnsi="Times New Roman" w:cs="Times New Roman"/>
          <w:b/>
          <w:bCs/>
          <w:sz w:val="24"/>
          <w:szCs w:val="24"/>
        </w:rPr>
        <w:t>ОБ ОБЕСПЕЧЕНИИ</w:t>
      </w:r>
      <w:r w:rsidRPr="005C706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УЧЕБНЫМИ ИЗДАНИЯМИ (УЧЕБНИКАМИ И УЧЕБНЫМИ ПОСОБИЯМИ)</w:t>
      </w:r>
      <w:r w:rsidRPr="005C706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gramStart"/>
      <w:r w:rsidRPr="005C706C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5C70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2022/23 УЧЕБНОМ ГОДУ</w:t>
      </w:r>
    </w:p>
    <w:p w:rsidR="005C706C" w:rsidRPr="005C706C" w:rsidRDefault="005C706C" w:rsidP="005C70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706C">
        <w:rPr>
          <w:rFonts w:ascii="Times New Roman" w:eastAsia="Times New Roman" w:hAnsi="Times New Roman" w:cs="Times New Roman"/>
          <w:sz w:val="24"/>
          <w:szCs w:val="24"/>
        </w:rPr>
        <w:t>Согласно статье 8 Федерального </w:t>
      </w:r>
      <w:hyperlink r:id="rId5" w:history="1">
        <w:r w:rsidRPr="005C706C">
          <w:rPr>
            <w:rFonts w:ascii="Times New Roman" w:eastAsia="Times New Roman" w:hAnsi="Times New Roman" w:cs="Times New Roman"/>
            <w:color w:val="1B6DFD"/>
            <w:sz w:val="24"/>
            <w:szCs w:val="24"/>
            <w:u w:val="single"/>
          </w:rPr>
          <w:t>закона от 29 декабря 2012 г. N 273-ФЗ</w:t>
        </w:r>
      </w:hyperlink>
      <w:r w:rsidRPr="005C706C">
        <w:rPr>
          <w:rFonts w:ascii="Times New Roman" w:eastAsia="Times New Roman" w:hAnsi="Times New Roman" w:cs="Times New Roman"/>
          <w:sz w:val="24"/>
          <w:szCs w:val="24"/>
        </w:rPr>
        <w:t> "Об образовании в Российской Федерации" (далее - Федеральный закон) к полномочиям органов государственной власти субъектов Российской Федерации в сфере образования относятся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</w:t>
      </w:r>
      <w:proofErr w:type="gramEnd"/>
      <w:r w:rsidRPr="005C706C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общего, основного общего, среднего общего образования организациями, осуществляющими образовательную деятельность (далее - федеральный перечень учебников), и учебными пособиями, допущенными к использованию при реализации указанных образовательных программ.</w:t>
      </w:r>
    </w:p>
    <w:p w:rsidR="005C706C" w:rsidRPr="005C706C" w:rsidRDefault="005C706C" w:rsidP="005C706C">
      <w:pPr>
        <w:spacing w:after="199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706C">
        <w:rPr>
          <w:rFonts w:ascii="Times New Roman" w:eastAsia="Times New Roman" w:hAnsi="Times New Roman" w:cs="Times New Roman"/>
          <w:sz w:val="24"/>
          <w:szCs w:val="24"/>
        </w:rPr>
        <w:t xml:space="preserve">В связи с этим </w:t>
      </w:r>
      <w:proofErr w:type="spellStart"/>
      <w:r w:rsidRPr="005C706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5C706C">
        <w:rPr>
          <w:rFonts w:ascii="Times New Roman" w:eastAsia="Times New Roman" w:hAnsi="Times New Roman" w:cs="Times New Roman"/>
          <w:sz w:val="24"/>
          <w:szCs w:val="24"/>
        </w:rPr>
        <w:t xml:space="preserve"> России обращает внимание, что 1 сентября 2022 года прекращается прием на обучение в соответствии с федеральными государственными образовательными стандартами начального общего и основного общего образования, утвержденными приказами Министерства образования и науки Российской Федерации от 6 октября 2009 года N 373 и от 17 декабря 2010 года N 1897.</w:t>
      </w:r>
      <w:proofErr w:type="gramEnd"/>
      <w:r w:rsidRPr="005C706C">
        <w:rPr>
          <w:rFonts w:ascii="Times New Roman" w:eastAsia="Times New Roman" w:hAnsi="Times New Roman" w:cs="Times New Roman"/>
          <w:sz w:val="24"/>
          <w:szCs w:val="24"/>
        </w:rPr>
        <w:t xml:space="preserve"> Это предусмотрено вступившими в силу федеральными государственными образовательными стандартами начального общего и основного общего образования, утвержденными приказами </w:t>
      </w:r>
      <w:proofErr w:type="spellStart"/>
      <w:r w:rsidRPr="005C706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5C706C">
        <w:rPr>
          <w:rFonts w:ascii="Times New Roman" w:eastAsia="Times New Roman" w:hAnsi="Times New Roman" w:cs="Times New Roman"/>
          <w:sz w:val="24"/>
          <w:szCs w:val="24"/>
        </w:rPr>
        <w:t xml:space="preserve"> России от 31 мая 2021 года N 286 и от 31 мая 2021 года N 287 (далее - обновленные ФГОС 2021).</w:t>
      </w:r>
    </w:p>
    <w:p w:rsidR="005C706C" w:rsidRPr="005C706C" w:rsidRDefault="005C706C" w:rsidP="005C70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706C">
        <w:rPr>
          <w:rFonts w:ascii="Times New Roman" w:eastAsia="Times New Roman" w:hAnsi="Times New Roman" w:cs="Times New Roman"/>
          <w:sz w:val="24"/>
          <w:szCs w:val="24"/>
        </w:rPr>
        <w:t>При этом следует учитывать, что в настоящее время федеральный перечень учебников, утвержденный </w:t>
      </w:r>
      <w:hyperlink r:id="rId6" w:history="1">
        <w:r w:rsidRPr="005C706C">
          <w:rPr>
            <w:rFonts w:ascii="Times New Roman" w:eastAsia="Times New Roman" w:hAnsi="Times New Roman" w:cs="Times New Roman"/>
            <w:color w:val="1B6DFD"/>
            <w:sz w:val="24"/>
            <w:szCs w:val="24"/>
            <w:u w:val="single"/>
          </w:rPr>
          <w:t xml:space="preserve">приказом </w:t>
        </w:r>
        <w:proofErr w:type="spellStart"/>
        <w:r w:rsidRPr="005C706C">
          <w:rPr>
            <w:rFonts w:ascii="Times New Roman" w:eastAsia="Times New Roman" w:hAnsi="Times New Roman" w:cs="Times New Roman"/>
            <w:color w:val="1B6DFD"/>
            <w:sz w:val="24"/>
            <w:szCs w:val="24"/>
            <w:u w:val="single"/>
          </w:rPr>
          <w:t>Минпросвещения</w:t>
        </w:r>
        <w:proofErr w:type="spellEnd"/>
        <w:r w:rsidRPr="005C706C">
          <w:rPr>
            <w:rFonts w:ascii="Times New Roman" w:eastAsia="Times New Roman" w:hAnsi="Times New Roman" w:cs="Times New Roman"/>
            <w:color w:val="1B6DFD"/>
            <w:sz w:val="24"/>
            <w:szCs w:val="24"/>
            <w:u w:val="single"/>
          </w:rPr>
          <w:t xml:space="preserve"> России от 20 мая 2020 года N 254</w:t>
        </w:r>
      </w:hyperlink>
      <w:r w:rsidRPr="005C706C">
        <w:rPr>
          <w:rFonts w:ascii="Times New Roman" w:eastAsia="Times New Roman" w:hAnsi="Times New Roman" w:cs="Times New Roman"/>
          <w:sz w:val="24"/>
          <w:szCs w:val="24"/>
        </w:rPr>
        <w:t>, не содержит учебников, прошедших экспертизу на соответствие требованиям обновленных ФГОС 2021.</w:t>
      </w:r>
    </w:p>
    <w:p w:rsidR="005C706C" w:rsidRPr="005C706C" w:rsidRDefault="005C706C" w:rsidP="005C706C">
      <w:pPr>
        <w:spacing w:after="199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706C">
        <w:rPr>
          <w:rFonts w:ascii="Times New Roman" w:eastAsia="Times New Roman" w:hAnsi="Times New Roman" w:cs="Times New Roman"/>
          <w:sz w:val="24"/>
          <w:szCs w:val="24"/>
        </w:rPr>
        <w:t xml:space="preserve">Принимая во внимание данное обстоятельство, </w:t>
      </w:r>
      <w:proofErr w:type="spellStart"/>
      <w:r w:rsidRPr="005C706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5C706C">
        <w:rPr>
          <w:rFonts w:ascii="Times New Roman" w:eastAsia="Times New Roman" w:hAnsi="Times New Roman" w:cs="Times New Roman"/>
          <w:sz w:val="24"/>
          <w:szCs w:val="24"/>
        </w:rPr>
        <w:t xml:space="preserve"> России в настоящее время ведет работу по формированию обновленного федерального перечня учебников, включающего в себя учебники, соответствующие требованиям обновленных ФГОС 2021.</w:t>
      </w:r>
    </w:p>
    <w:p w:rsidR="005C706C" w:rsidRPr="005C706C" w:rsidRDefault="005C706C" w:rsidP="005C706C">
      <w:pPr>
        <w:spacing w:after="199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706C">
        <w:rPr>
          <w:rFonts w:ascii="Times New Roman" w:eastAsia="Times New Roman" w:hAnsi="Times New Roman" w:cs="Times New Roman"/>
          <w:sz w:val="24"/>
          <w:szCs w:val="24"/>
        </w:rPr>
        <w:t>В период перехода на обновленные ФГОС 2021 могут быть использованы любые учебно-методические комплекты, включенные в федеральный перечень учебников. При этом особое внимание должно быть уделено изменению методики преподавания учебных предметов при одновременном использовании дополнительных учебных, дидактических материалов, ориентированных на формирование предметных, метапредметных и личностных результатов.</w:t>
      </w:r>
    </w:p>
    <w:p w:rsidR="005C706C" w:rsidRPr="005C706C" w:rsidRDefault="005C706C" w:rsidP="005C706C">
      <w:pPr>
        <w:spacing w:after="199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70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связи с этим </w:t>
      </w:r>
      <w:proofErr w:type="spellStart"/>
      <w:r w:rsidRPr="005C706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5C706C">
        <w:rPr>
          <w:rFonts w:ascii="Times New Roman" w:eastAsia="Times New Roman" w:hAnsi="Times New Roman" w:cs="Times New Roman"/>
          <w:sz w:val="24"/>
          <w:szCs w:val="24"/>
        </w:rPr>
        <w:t xml:space="preserve"> России рекомендует органам исполнительной власти субъектов Российской Федерации, осуществляющим государственное управление в сфере образования:</w:t>
      </w:r>
    </w:p>
    <w:p w:rsidR="005C706C" w:rsidRPr="005C706C" w:rsidRDefault="005C706C" w:rsidP="005C706C">
      <w:pPr>
        <w:spacing w:after="199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706C">
        <w:rPr>
          <w:rFonts w:ascii="Times New Roman" w:eastAsia="Times New Roman" w:hAnsi="Times New Roman" w:cs="Times New Roman"/>
          <w:sz w:val="24"/>
          <w:szCs w:val="24"/>
        </w:rPr>
        <w:t>довести указанную информацию до сведения организаций,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 (далее - образовательные организации);</w:t>
      </w:r>
    </w:p>
    <w:p w:rsidR="005C706C" w:rsidRPr="005C706C" w:rsidRDefault="005C706C" w:rsidP="005C706C">
      <w:pPr>
        <w:spacing w:after="199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706C">
        <w:rPr>
          <w:rFonts w:ascii="Times New Roman" w:eastAsia="Times New Roman" w:hAnsi="Times New Roman" w:cs="Times New Roman"/>
          <w:sz w:val="24"/>
          <w:szCs w:val="24"/>
        </w:rPr>
        <w:t>организовать разъяснительную работу с руководителями образовательных организаций по вопросам комплектования фондов школьных библиотек учебниками и формирования заказов на учебные издания с учетом обновления федерального перечня учебников.</w:t>
      </w:r>
    </w:p>
    <w:p w:rsidR="005C706C" w:rsidRPr="005C706C" w:rsidRDefault="005C706C" w:rsidP="005C706C">
      <w:pPr>
        <w:spacing w:after="199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706C">
        <w:rPr>
          <w:rFonts w:ascii="Times New Roman" w:eastAsia="Times New Roman" w:hAnsi="Times New Roman" w:cs="Times New Roman"/>
          <w:sz w:val="24"/>
          <w:szCs w:val="24"/>
        </w:rPr>
        <w:t>Просим обеспечить исполнение государственных гарантий реализации прав на получение общедоступного и бесплатного общего образования в части приобретения учебников и учебных пособий в полном объеме за счет бюджетных ассигнований бюджетов субъектов Российской Федерации.</w:t>
      </w:r>
    </w:p>
    <w:p w:rsidR="005C706C" w:rsidRPr="005C706C" w:rsidRDefault="005C706C" w:rsidP="005C706C">
      <w:pPr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706C">
        <w:rPr>
          <w:rFonts w:ascii="Times New Roman" w:eastAsia="Times New Roman" w:hAnsi="Times New Roman" w:cs="Times New Roman"/>
          <w:sz w:val="24"/>
          <w:szCs w:val="24"/>
        </w:rPr>
        <w:t>Заместитель директора Департамента</w:t>
      </w:r>
      <w:r w:rsidRPr="005C706C">
        <w:rPr>
          <w:rFonts w:ascii="Times New Roman" w:eastAsia="Times New Roman" w:hAnsi="Times New Roman" w:cs="Times New Roman"/>
          <w:sz w:val="24"/>
          <w:szCs w:val="24"/>
        </w:rPr>
        <w:br/>
        <w:t>А.А.ТЕРОВА</w:t>
      </w:r>
    </w:p>
    <w:p w:rsidR="00501D81" w:rsidRPr="005C706C" w:rsidRDefault="00501D81">
      <w:pPr>
        <w:rPr>
          <w:sz w:val="24"/>
          <w:szCs w:val="24"/>
        </w:rPr>
      </w:pPr>
    </w:p>
    <w:sectPr w:rsidR="00501D81" w:rsidRPr="005C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6354"/>
    <w:multiLevelType w:val="multilevel"/>
    <w:tmpl w:val="8D8C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486E26"/>
    <w:multiLevelType w:val="multilevel"/>
    <w:tmpl w:val="D5F4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FC7005"/>
    <w:multiLevelType w:val="multilevel"/>
    <w:tmpl w:val="7A4C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A16B98"/>
    <w:multiLevelType w:val="multilevel"/>
    <w:tmpl w:val="E5EC1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8B4686A"/>
    <w:multiLevelType w:val="multilevel"/>
    <w:tmpl w:val="033A1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5C706C"/>
    <w:rsid w:val="00501D81"/>
    <w:rsid w:val="005C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7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06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c">
    <w:name w:val="pc"/>
    <w:basedOn w:val="a"/>
    <w:rsid w:val="005C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C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C706C"/>
    <w:rPr>
      <w:color w:val="0000FF"/>
      <w:u w:val="single"/>
    </w:rPr>
  </w:style>
  <w:style w:type="paragraph" w:customStyle="1" w:styleId="pr">
    <w:name w:val="pr"/>
    <w:basedOn w:val="a"/>
    <w:rsid w:val="005C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-item-title">
    <w:name w:val="tab-item-title"/>
    <w:basedOn w:val="a"/>
    <w:rsid w:val="005C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129785">
          <w:marLeft w:val="288"/>
          <w:marRight w:val="288"/>
          <w:marTop w:val="43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6" w:color="auto"/>
                <w:right w:val="none" w:sz="0" w:space="0" w:color="auto"/>
              </w:divBdr>
            </w:div>
            <w:div w:id="20314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8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5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5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0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0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2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7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3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4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9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laws.ru/acts/Prikaz-Minprosvescheniya-Rossii-ot-20.05.2020-N-254/" TargetMode="External"/><Relationship Id="rId5" Type="http://schemas.openxmlformats.org/officeDocument/2006/relationships/hyperlink" Target="https://rulaws.ru/laws/Federalnyy-zakon-ot-29.12.2012-N-273-F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Озерская ООШ</dc:creator>
  <cp:keywords/>
  <dc:description/>
  <cp:lastModifiedBy>Озерская ООШ</cp:lastModifiedBy>
  <cp:revision>2</cp:revision>
  <cp:lastPrinted>2023-02-11T08:45:00Z</cp:lastPrinted>
  <dcterms:created xsi:type="dcterms:W3CDTF">2023-02-11T08:43:00Z</dcterms:created>
  <dcterms:modified xsi:type="dcterms:W3CDTF">2023-02-11T08:46:00Z</dcterms:modified>
</cp:coreProperties>
</file>