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26" w:rsidRPr="00207626" w:rsidRDefault="00207626" w:rsidP="00207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07626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207626">
        <w:rPr>
          <w:rFonts w:ascii="Arial" w:eastAsia="Times New Roman" w:hAnsi="Arial" w:cs="Arial"/>
          <w:color w:val="333333"/>
          <w:sz w:val="20"/>
          <w:szCs w:val="20"/>
        </w:rPr>
        <w:instrText xml:space="preserve"> HYPERLINK "https://www.garant.ru/products/ipo/" </w:instrText>
      </w:r>
      <w:r w:rsidRPr="00207626">
        <w:rPr>
          <w:rFonts w:ascii="Arial" w:eastAsia="Times New Roman" w:hAnsi="Arial" w:cs="Arial"/>
          <w:color w:val="333333"/>
          <w:sz w:val="20"/>
          <w:szCs w:val="20"/>
        </w:rPr>
        <w:fldChar w:fldCharType="separate"/>
      </w:r>
      <w:r w:rsidRPr="00207626">
        <w:rPr>
          <w:rFonts w:ascii="Arial" w:eastAsia="Times New Roman" w:hAnsi="Arial" w:cs="Arial"/>
          <w:color w:val="FFFFFF"/>
          <w:sz w:val="20"/>
          <w:u w:val="single"/>
        </w:rPr>
        <w:t>Информационно-правовое обеспечение</w:t>
      </w:r>
      <w:r w:rsidRPr="00207626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</w:p>
    <w:p w:rsidR="00207626" w:rsidRPr="00207626" w:rsidRDefault="00207626" w:rsidP="00207626">
      <w:pPr>
        <w:shd w:val="clear" w:color="auto" w:fill="FFFFFF"/>
        <w:spacing w:after="245" w:line="288" w:lineRule="atLeast"/>
        <w:outlineLvl w:val="1"/>
        <w:rPr>
          <w:rFonts w:ascii="Arial" w:eastAsia="Times New Roman" w:hAnsi="Arial" w:cs="Arial"/>
          <w:b/>
          <w:bCs/>
          <w:color w:val="4D4D4D"/>
          <w:sz w:val="26"/>
          <w:szCs w:val="26"/>
        </w:rPr>
      </w:pPr>
      <w:r w:rsidRPr="00207626">
        <w:rPr>
          <w:rFonts w:ascii="Arial" w:eastAsia="Times New Roman" w:hAnsi="Arial" w:cs="Arial"/>
          <w:b/>
          <w:bCs/>
          <w:color w:val="4D4D4D"/>
          <w:sz w:val="26"/>
          <w:szCs w:val="26"/>
        </w:rPr>
        <w:t>Письмо Министерства просвещения РФ от 23 августа 2022 г. № 03-1221 “О направлении информации”</w:t>
      </w:r>
    </w:p>
    <w:p w:rsidR="00207626" w:rsidRPr="00207626" w:rsidRDefault="00207626" w:rsidP="00207626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07626">
        <w:rPr>
          <w:rFonts w:ascii="Arial" w:eastAsia="Times New Roman" w:hAnsi="Arial" w:cs="Arial"/>
          <w:color w:val="333333"/>
          <w:sz w:val="20"/>
          <w:szCs w:val="20"/>
        </w:rPr>
        <w:t>6 сентября 2022</w:t>
      </w:r>
    </w:p>
    <w:p w:rsidR="00207626" w:rsidRPr="00207626" w:rsidRDefault="00207626" w:rsidP="00207626">
      <w:pPr>
        <w:shd w:val="clear" w:color="auto" w:fill="FFFFFF"/>
        <w:spacing w:after="245" w:line="288" w:lineRule="atLeast"/>
        <w:outlineLvl w:val="1"/>
        <w:rPr>
          <w:rFonts w:ascii="Arial" w:eastAsia="Times New Roman" w:hAnsi="Arial" w:cs="Arial"/>
          <w:b/>
          <w:bCs/>
          <w:color w:val="4D4D4D"/>
          <w:sz w:val="26"/>
          <w:szCs w:val="26"/>
        </w:rPr>
      </w:pPr>
      <w:bookmarkStart w:id="0" w:name="0"/>
      <w:bookmarkEnd w:id="0"/>
      <w:r w:rsidRPr="00207626">
        <w:rPr>
          <w:rFonts w:ascii="Arial" w:eastAsia="Times New Roman" w:hAnsi="Arial" w:cs="Arial"/>
          <w:b/>
          <w:bCs/>
          <w:color w:val="4D4D4D"/>
          <w:sz w:val="26"/>
          <w:szCs w:val="26"/>
        </w:rPr>
        <w:t>Письмо Министерства просвещения РФ от 23 августа 2022 г. № 03-1221</w:t>
      </w:r>
      <w:r w:rsidRPr="00207626">
        <w:rPr>
          <w:rFonts w:ascii="Arial" w:eastAsia="Times New Roman" w:hAnsi="Arial" w:cs="Arial"/>
          <w:b/>
          <w:bCs/>
          <w:color w:val="4D4D4D"/>
          <w:sz w:val="26"/>
          <w:szCs w:val="26"/>
        </w:rPr>
        <w:br/>
        <w:t>“О направлении информации”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proofErr w:type="gramStart"/>
      <w:r w:rsidRPr="00207626">
        <w:rPr>
          <w:rFonts w:ascii="Arial" w:eastAsia="Times New Roman" w:hAnsi="Arial" w:cs="Arial"/>
          <w:color w:val="333333"/>
        </w:rPr>
        <w:t xml:space="preserve">Департамент государственной политики и управления в сфере общего образования </w:t>
      </w:r>
      <w:proofErr w:type="spellStart"/>
      <w:r w:rsidRPr="00207626">
        <w:rPr>
          <w:rFonts w:ascii="Arial" w:eastAsia="Times New Roman" w:hAnsi="Arial" w:cs="Arial"/>
          <w:color w:val="333333"/>
        </w:rPr>
        <w:t>Минпросвещения</w:t>
      </w:r>
      <w:proofErr w:type="spellEnd"/>
      <w:r w:rsidRPr="00207626">
        <w:rPr>
          <w:rFonts w:ascii="Arial" w:eastAsia="Times New Roman" w:hAnsi="Arial" w:cs="Arial"/>
          <w:color w:val="333333"/>
        </w:rPr>
        <w:t xml:space="preserve"> России направляет для использования в работе </w:t>
      </w:r>
      <w:hyperlink r:id="rId5" w:anchor="100" w:history="1">
        <w:r w:rsidRPr="00207626">
          <w:rPr>
            <w:rFonts w:ascii="Arial" w:eastAsia="Times New Roman" w:hAnsi="Arial" w:cs="Arial"/>
            <w:color w:val="808080"/>
            <w:u w:val="single"/>
          </w:rPr>
          <w:t>информационно-разъяснительное письмо</w:t>
        </w:r>
      </w:hyperlink>
      <w:r w:rsidRPr="00207626">
        <w:rPr>
          <w:rFonts w:ascii="Arial" w:eastAsia="Times New Roman" w:hAnsi="Arial" w:cs="Arial"/>
          <w:color w:val="333333"/>
        </w:rPr>
        <w:t xml:space="preserve"> об основных изменениях, внесенных в федеральный государственный образовательный стандарт начального общего образования (утвержден приказом </w:t>
      </w:r>
      <w:proofErr w:type="spellStart"/>
      <w:r w:rsidRPr="00207626">
        <w:rPr>
          <w:rFonts w:ascii="Arial" w:eastAsia="Times New Roman" w:hAnsi="Arial" w:cs="Arial"/>
          <w:color w:val="333333"/>
        </w:rPr>
        <w:t>Минпросвещения</w:t>
      </w:r>
      <w:proofErr w:type="spellEnd"/>
      <w:r w:rsidRPr="00207626">
        <w:rPr>
          <w:rFonts w:ascii="Arial" w:eastAsia="Times New Roman" w:hAnsi="Arial" w:cs="Arial"/>
          <w:color w:val="333333"/>
        </w:rPr>
        <w:t xml:space="preserve"> России от 18 июля 2022 г. N 569 "О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</w:t>
      </w:r>
      <w:proofErr w:type="gramEnd"/>
      <w:r w:rsidRPr="00207626">
        <w:rPr>
          <w:rFonts w:ascii="Arial" w:eastAsia="Times New Roman" w:hAnsi="Arial" w:cs="Arial"/>
          <w:color w:val="333333"/>
        </w:rPr>
        <w:t xml:space="preserve"> </w:t>
      </w:r>
      <w:proofErr w:type="gramStart"/>
      <w:r w:rsidRPr="00207626">
        <w:rPr>
          <w:rFonts w:ascii="Arial" w:eastAsia="Times New Roman" w:hAnsi="Arial" w:cs="Arial"/>
          <w:color w:val="333333"/>
        </w:rPr>
        <w:t xml:space="preserve">мая 2021 г. N 286" (зарегистрирован Минюстом России 17 августа 2022 г., регистрационный N 69676) и в федеральный государственный образовательный стандарт основного общего образования (утвержден приказом </w:t>
      </w:r>
      <w:proofErr w:type="spellStart"/>
      <w:r w:rsidRPr="00207626">
        <w:rPr>
          <w:rFonts w:ascii="Arial" w:eastAsia="Times New Roman" w:hAnsi="Arial" w:cs="Arial"/>
          <w:color w:val="333333"/>
        </w:rPr>
        <w:t>Минпросвещения</w:t>
      </w:r>
      <w:proofErr w:type="spellEnd"/>
      <w:r w:rsidRPr="00207626">
        <w:rPr>
          <w:rFonts w:ascii="Arial" w:eastAsia="Times New Roman" w:hAnsi="Arial" w:cs="Arial"/>
          <w:color w:val="333333"/>
        </w:rPr>
        <w:t xml:space="preserve"> России от 18 июля 2022 г. N 568 "О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 г. N 287" (зарегистрирован</w:t>
      </w:r>
      <w:proofErr w:type="gramEnd"/>
      <w:r w:rsidRPr="00207626">
        <w:rPr>
          <w:rFonts w:ascii="Arial" w:eastAsia="Times New Roman" w:hAnsi="Arial" w:cs="Arial"/>
          <w:color w:val="333333"/>
        </w:rPr>
        <w:t xml:space="preserve"> </w:t>
      </w:r>
      <w:proofErr w:type="gramStart"/>
      <w:r w:rsidRPr="00207626">
        <w:rPr>
          <w:rFonts w:ascii="Arial" w:eastAsia="Times New Roman" w:hAnsi="Arial" w:cs="Arial"/>
          <w:color w:val="333333"/>
        </w:rPr>
        <w:t>Минюстом России 17 августа 2022 г., регистрационный N 69675).</w:t>
      </w:r>
      <w:proofErr w:type="gramEnd"/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 xml:space="preserve">В связи с </w:t>
      </w:r>
      <w:proofErr w:type="gramStart"/>
      <w:r w:rsidRPr="00207626">
        <w:rPr>
          <w:rFonts w:ascii="Arial" w:eastAsia="Times New Roman" w:hAnsi="Arial" w:cs="Arial"/>
          <w:color w:val="333333"/>
        </w:rPr>
        <w:t>изложенным</w:t>
      </w:r>
      <w:proofErr w:type="gramEnd"/>
      <w:r w:rsidRPr="00207626">
        <w:rPr>
          <w:rFonts w:ascii="Arial" w:eastAsia="Times New Roman" w:hAnsi="Arial" w:cs="Arial"/>
          <w:color w:val="333333"/>
        </w:rPr>
        <w:t xml:space="preserve"> прошу: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>информацию довести до сведения руководителей муниципальных органов управления образованием, руководителей общеобразовательных организаций;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>обеспечить контроль внесения изменений в основные образовательные программы начального общего и основного общего образования;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>рекомендовать руководителям общеобразовательных организаций при формировании учебных планов использовать возможности для реализации права обучающихся на изучение родных языков.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5"/>
        <w:gridCol w:w="2505"/>
      </w:tblGrid>
      <w:tr w:rsidR="00207626" w:rsidRPr="00207626" w:rsidTr="00207626">
        <w:tc>
          <w:tcPr>
            <w:tcW w:w="2500" w:type="pct"/>
            <w:hideMark/>
          </w:tcPr>
          <w:p w:rsidR="00207626" w:rsidRPr="00207626" w:rsidRDefault="00207626" w:rsidP="00207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62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2500" w:type="pct"/>
            <w:hideMark/>
          </w:tcPr>
          <w:p w:rsidR="00207626" w:rsidRPr="00207626" w:rsidRDefault="00207626" w:rsidP="00207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626">
              <w:rPr>
                <w:rFonts w:ascii="Times New Roman" w:eastAsia="Times New Roman" w:hAnsi="Times New Roman" w:cs="Times New Roman"/>
                <w:sz w:val="24"/>
                <w:szCs w:val="24"/>
              </w:rPr>
              <w:t>М.А. Костенко</w:t>
            </w:r>
          </w:p>
        </w:tc>
      </w:tr>
    </w:tbl>
    <w:p w:rsidR="00207626" w:rsidRPr="00207626" w:rsidRDefault="00207626" w:rsidP="00207626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207626">
        <w:rPr>
          <w:rFonts w:ascii="Arial" w:eastAsia="Times New Roman" w:hAnsi="Arial" w:cs="Arial"/>
          <w:b/>
          <w:bCs/>
          <w:color w:val="333333"/>
          <w:sz w:val="25"/>
          <w:szCs w:val="25"/>
        </w:rPr>
        <w:t>Информационно-разъяснительное письмо</w:t>
      </w:r>
      <w:r w:rsidRPr="00207626">
        <w:rPr>
          <w:rFonts w:ascii="Arial" w:eastAsia="Times New Roman" w:hAnsi="Arial" w:cs="Arial"/>
          <w:b/>
          <w:bCs/>
          <w:color w:val="333333"/>
          <w:sz w:val="25"/>
          <w:szCs w:val="25"/>
        </w:rPr>
        <w:br/>
        <w:t>об основных изменениях, внесенных в федеральные государственные образовательные стандарты начального общего и основного общего образования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proofErr w:type="gramStart"/>
      <w:r w:rsidRPr="00207626">
        <w:rPr>
          <w:rFonts w:ascii="Arial" w:eastAsia="Times New Roman" w:hAnsi="Arial" w:cs="Arial"/>
          <w:color w:val="333333"/>
        </w:rPr>
        <w:t xml:space="preserve">Приказами </w:t>
      </w:r>
      <w:proofErr w:type="spellStart"/>
      <w:r w:rsidRPr="00207626">
        <w:rPr>
          <w:rFonts w:ascii="Arial" w:eastAsia="Times New Roman" w:hAnsi="Arial" w:cs="Arial"/>
          <w:color w:val="333333"/>
        </w:rPr>
        <w:t>Минпросвещения</w:t>
      </w:r>
      <w:proofErr w:type="spellEnd"/>
      <w:r w:rsidRPr="00207626">
        <w:rPr>
          <w:rFonts w:ascii="Arial" w:eastAsia="Times New Roman" w:hAnsi="Arial" w:cs="Arial"/>
          <w:color w:val="333333"/>
        </w:rPr>
        <w:t xml:space="preserve"> России от 18 июля 2022 г. N 569 "О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 г. N 286" (зарегистрирован Минюстом России 17 августа 2022 г., регистрационный N 69676) и N 568 "О внесении изменений в федеральный государственный образовательный стандарт основного общего образования, утвержденный приказом</w:t>
      </w:r>
      <w:proofErr w:type="gramEnd"/>
      <w:r w:rsidRPr="00207626">
        <w:rPr>
          <w:rFonts w:ascii="Arial" w:eastAsia="Times New Roman" w:hAnsi="Arial" w:cs="Arial"/>
          <w:color w:val="333333"/>
        </w:rPr>
        <w:t xml:space="preserve"> Министерства просвещения Российской Федерации от 31 мая 2021 г. N 287" (зарегистрирован Минюстом России 17 августа 2022 г., регистрационный N 69675) внесены изменения в федеральные государственные образовательные стандарты начального общего и основного общего образования (далее - обновленные ФГОС).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lastRenderedPageBreak/>
        <w:t xml:space="preserve">Целью информационно-разъяснительного письма является рассмотрение основных изменений, внесенных </w:t>
      </w:r>
      <w:proofErr w:type="gramStart"/>
      <w:r w:rsidRPr="00207626">
        <w:rPr>
          <w:rFonts w:ascii="Arial" w:eastAsia="Times New Roman" w:hAnsi="Arial" w:cs="Arial"/>
          <w:color w:val="333333"/>
        </w:rPr>
        <w:t>в</w:t>
      </w:r>
      <w:proofErr w:type="gramEnd"/>
      <w:r w:rsidRPr="00207626">
        <w:rPr>
          <w:rFonts w:ascii="Arial" w:eastAsia="Times New Roman" w:hAnsi="Arial" w:cs="Arial"/>
          <w:color w:val="333333"/>
        </w:rPr>
        <w:t xml:space="preserve"> обновленные ФГОС, и перспектив их учета при организации образовательного процесса.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207626">
        <w:rPr>
          <w:rFonts w:ascii="Arial" w:eastAsia="Times New Roman" w:hAnsi="Arial" w:cs="Arial"/>
          <w:b/>
          <w:bCs/>
          <w:color w:val="333333"/>
          <w:sz w:val="25"/>
          <w:szCs w:val="25"/>
        </w:rPr>
        <w:t xml:space="preserve">Общий объем аудиторной работы </w:t>
      </w:r>
      <w:proofErr w:type="gramStart"/>
      <w:r w:rsidRPr="00207626">
        <w:rPr>
          <w:rFonts w:ascii="Arial" w:eastAsia="Times New Roman" w:hAnsi="Arial" w:cs="Arial"/>
          <w:b/>
          <w:bCs/>
          <w:color w:val="333333"/>
          <w:sz w:val="25"/>
          <w:szCs w:val="25"/>
        </w:rPr>
        <w:t>обучающихся</w:t>
      </w:r>
      <w:proofErr w:type="gramEnd"/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proofErr w:type="gramStart"/>
      <w:r w:rsidRPr="00207626">
        <w:rPr>
          <w:rFonts w:ascii="Arial" w:eastAsia="Times New Roman" w:hAnsi="Arial" w:cs="Arial"/>
          <w:color w:val="333333"/>
        </w:rPr>
        <w:t xml:space="preserve">Общий объем аудиторной работы обучающихся, прописанный в обновленных ФГОС, приведен в соответствие с максимальной аудиторной нагрузкой обучающихся, обозначенной в требованиях к организации образовательной деятельности, определенных </w:t>
      </w:r>
      <w:proofErr w:type="spellStart"/>
      <w:r w:rsidRPr="00207626">
        <w:rPr>
          <w:rFonts w:ascii="Arial" w:eastAsia="Times New Roman" w:hAnsi="Arial" w:cs="Arial"/>
          <w:color w:val="333333"/>
        </w:rPr>
        <w:t>СанПиН</w:t>
      </w:r>
      <w:proofErr w:type="spellEnd"/>
      <w:r w:rsidRPr="00207626">
        <w:rPr>
          <w:rFonts w:ascii="Arial" w:eastAsia="Times New Roman" w:hAnsi="Arial" w:cs="Arial"/>
          <w:color w:val="333333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 (утверждены постановлением Главного государственного санитарного врача от 28 января 2021 г. N 2).</w:t>
      </w:r>
      <w:proofErr w:type="gramEnd"/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>Максимально допустимая аудиторная нагрузка обучающихся за четыре учебных года начального общего образования не может быть более 3345 академических часов (увеличение составило 155 часов).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>Максимально допустимая аудиторная нагрузка обучающихся за пять учебных лет основного общего образования не может быть более 5848 академических часов (увеличение составило 299 часов).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 xml:space="preserve">Дополнительные учебные часы могут быть использованы образовательными организациями на изучение отдельных учебных предметов, исходя из специфики своих основных образовательных программ, а также материально-технических и кадровых возможностей, в том числе на углубленное изучение отдельных предметов, изучение родного языка в начальной и основной школе и учебного предмета "Основы духовно-нравственной культуры народов России", </w:t>
      </w:r>
      <w:proofErr w:type="gramStart"/>
      <w:r w:rsidRPr="00207626">
        <w:rPr>
          <w:rFonts w:ascii="Arial" w:eastAsia="Times New Roman" w:hAnsi="Arial" w:cs="Arial"/>
          <w:color w:val="333333"/>
        </w:rPr>
        <w:t>введение</w:t>
      </w:r>
      <w:proofErr w:type="gramEnd"/>
      <w:r w:rsidRPr="00207626">
        <w:rPr>
          <w:rFonts w:ascii="Arial" w:eastAsia="Times New Roman" w:hAnsi="Arial" w:cs="Arial"/>
          <w:color w:val="333333"/>
        </w:rPr>
        <w:t xml:space="preserve"> которого обусловлено решением Межведомственной комиссии по противодействию экстремизму в Российской Федерации (протокол от 18 июня 2021 г. N 46).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207626">
        <w:rPr>
          <w:rFonts w:ascii="Arial" w:eastAsia="Times New Roman" w:hAnsi="Arial" w:cs="Arial"/>
          <w:b/>
          <w:bCs/>
          <w:color w:val="333333"/>
          <w:sz w:val="25"/>
          <w:szCs w:val="25"/>
        </w:rPr>
        <w:t xml:space="preserve">Условия деления </w:t>
      </w:r>
      <w:proofErr w:type="gramStart"/>
      <w:r w:rsidRPr="00207626">
        <w:rPr>
          <w:rFonts w:ascii="Arial" w:eastAsia="Times New Roman" w:hAnsi="Arial" w:cs="Arial"/>
          <w:b/>
          <w:bCs/>
          <w:color w:val="333333"/>
          <w:sz w:val="25"/>
          <w:szCs w:val="25"/>
        </w:rPr>
        <w:t>обучающихся</w:t>
      </w:r>
      <w:proofErr w:type="gramEnd"/>
      <w:r w:rsidRPr="00207626">
        <w:rPr>
          <w:rFonts w:ascii="Arial" w:eastAsia="Times New Roman" w:hAnsi="Arial" w:cs="Arial"/>
          <w:b/>
          <w:bCs/>
          <w:color w:val="333333"/>
          <w:sz w:val="25"/>
          <w:szCs w:val="25"/>
        </w:rPr>
        <w:t xml:space="preserve"> на группы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 xml:space="preserve">В пункте 20 </w:t>
      </w:r>
      <w:proofErr w:type="gramStart"/>
      <w:r w:rsidRPr="00207626">
        <w:rPr>
          <w:rFonts w:ascii="Arial" w:eastAsia="Times New Roman" w:hAnsi="Arial" w:cs="Arial"/>
          <w:color w:val="333333"/>
        </w:rPr>
        <w:t>обновленных</w:t>
      </w:r>
      <w:proofErr w:type="gramEnd"/>
      <w:r w:rsidRPr="00207626">
        <w:rPr>
          <w:rFonts w:ascii="Arial" w:eastAsia="Times New Roman" w:hAnsi="Arial" w:cs="Arial"/>
          <w:color w:val="333333"/>
        </w:rPr>
        <w:t xml:space="preserve"> ФГОС критерий деления обучающихся на группы при организации образовательной деятельности - "с учетом психического и физического здоровья" - исключен. Вместе с тем уточнена возможность деления обучающихся на группы при изучении родных языков из числа языков народов России.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207626">
        <w:rPr>
          <w:rFonts w:ascii="Arial" w:eastAsia="Times New Roman" w:hAnsi="Arial" w:cs="Arial"/>
          <w:b/>
          <w:bCs/>
          <w:color w:val="333333"/>
          <w:sz w:val="25"/>
          <w:szCs w:val="25"/>
        </w:rPr>
        <w:t>Об оснащении учебных кабинетов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>Исключена детализация требований к балетным станкам и зеркалам.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>Образовательные организации, оснащенные оборудованием, имеющим отклонения от указанных ранее размеров, смогут реализовать право обучающихся на освоение интегрированных образовательных программ в области искусств.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207626">
        <w:rPr>
          <w:rFonts w:ascii="Arial" w:eastAsia="Times New Roman" w:hAnsi="Arial" w:cs="Arial"/>
          <w:b/>
          <w:bCs/>
          <w:color w:val="333333"/>
          <w:sz w:val="25"/>
          <w:szCs w:val="25"/>
        </w:rPr>
        <w:t>О предоставлении учебников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 xml:space="preserve">Внесенные изменения в части обеспечения обучающихся учебниками и учебными пособиями, необходимыми для освоения программы начального и основного общего образования, по учебным предметам (дисциплинам, курсам), </w:t>
      </w:r>
      <w:proofErr w:type="gramStart"/>
      <w:r w:rsidRPr="00207626">
        <w:rPr>
          <w:rFonts w:ascii="Arial" w:eastAsia="Times New Roman" w:hAnsi="Arial" w:cs="Arial"/>
          <w:color w:val="333333"/>
        </w:rPr>
        <w:t>входящим</w:t>
      </w:r>
      <w:proofErr w:type="gramEnd"/>
      <w:r w:rsidRPr="00207626">
        <w:rPr>
          <w:rFonts w:ascii="Arial" w:eastAsia="Times New Roman" w:hAnsi="Arial" w:cs="Arial"/>
          <w:color w:val="333333"/>
        </w:rPr>
        <w:t xml:space="preserve"> как в обязательную часть учебного плана, так и в часть, формируемую участниками образовательных отношений, детализируют требование к образовательной организации по обеспечению каждого ученика печатным учебником по учебным предметам, входящим в перечень экзаменов государственной итоговой аттестации</w:t>
      </w:r>
      <w:hyperlink r:id="rId6" w:anchor="111" w:history="1">
        <w:r w:rsidRPr="00207626">
          <w:rPr>
            <w:rFonts w:ascii="Arial" w:eastAsia="Times New Roman" w:hAnsi="Arial" w:cs="Arial"/>
            <w:color w:val="808080"/>
            <w:sz w:val="15"/>
            <w:u w:val="single"/>
            <w:vertAlign w:val="superscript"/>
          </w:rPr>
          <w:t>1</w:t>
        </w:r>
      </w:hyperlink>
      <w:r w:rsidRPr="00207626">
        <w:rPr>
          <w:rFonts w:ascii="Arial" w:eastAsia="Times New Roman" w:hAnsi="Arial" w:cs="Arial"/>
          <w:color w:val="333333"/>
        </w:rPr>
        <w:t xml:space="preserve"> , и оставляют право (не исключая возможности использования печатных учебников) на использование при </w:t>
      </w:r>
      <w:r w:rsidRPr="00207626">
        <w:rPr>
          <w:rFonts w:ascii="Arial" w:eastAsia="Times New Roman" w:hAnsi="Arial" w:cs="Arial"/>
          <w:color w:val="333333"/>
        </w:rPr>
        <w:lastRenderedPageBreak/>
        <w:t>организации образовательного процесса электронных учебников по иным учебным предметам (курсам), в том числе внеурочной деятельности (например, по учебным предметам "Изобразительное искусство", "Музыка", "Технология", "Физическая культура", "Основы безопасности жизнедеятельности").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>------------------------------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  <w:sz w:val="15"/>
          <w:szCs w:val="15"/>
          <w:vertAlign w:val="superscript"/>
        </w:rPr>
        <w:t>1</w:t>
      </w:r>
      <w:r w:rsidRPr="00207626">
        <w:rPr>
          <w:rFonts w:ascii="Arial" w:eastAsia="Times New Roman" w:hAnsi="Arial" w:cs="Arial"/>
          <w:color w:val="333333"/>
        </w:rPr>
        <w:t xml:space="preserve"> Приказ </w:t>
      </w:r>
      <w:proofErr w:type="spellStart"/>
      <w:r w:rsidRPr="00207626">
        <w:rPr>
          <w:rFonts w:ascii="Arial" w:eastAsia="Times New Roman" w:hAnsi="Arial" w:cs="Arial"/>
          <w:color w:val="333333"/>
        </w:rPr>
        <w:t>Минпросвещения</w:t>
      </w:r>
      <w:proofErr w:type="spellEnd"/>
      <w:r w:rsidRPr="00207626">
        <w:rPr>
          <w:rFonts w:ascii="Arial" w:eastAsia="Times New Roman" w:hAnsi="Arial" w:cs="Arial"/>
          <w:color w:val="333333"/>
        </w:rPr>
        <w:t xml:space="preserve"> России N 189, </w:t>
      </w:r>
      <w:proofErr w:type="spellStart"/>
      <w:r w:rsidRPr="00207626">
        <w:rPr>
          <w:rFonts w:ascii="Arial" w:eastAsia="Times New Roman" w:hAnsi="Arial" w:cs="Arial"/>
          <w:color w:val="333333"/>
        </w:rPr>
        <w:t>Рособрнадзора</w:t>
      </w:r>
      <w:proofErr w:type="spellEnd"/>
      <w:r w:rsidRPr="00207626">
        <w:rPr>
          <w:rFonts w:ascii="Arial" w:eastAsia="Times New Roman" w:hAnsi="Arial" w:cs="Arial"/>
          <w:color w:val="333333"/>
        </w:rPr>
        <w:t xml:space="preserve"> N 1513 от 07.11.2018 (с </w:t>
      </w:r>
      <w:proofErr w:type="spellStart"/>
      <w:r w:rsidRPr="00207626">
        <w:rPr>
          <w:rFonts w:ascii="Arial" w:eastAsia="Times New Roman" w:hAnsi="Arial" w:cs="Arial"/>
          <w:color w:val="333333"/>
        </w:rPr>
        <w:t>изм</w:t>
      </w:r>
      <w:proofErr w:type="spellEnd"/>
      <w:r w:rsidRPr="00207626">
        <w:rPr>
          <w:rFonts w:ascii="Arial" w:eastAsia="Times New Roman" w:hAnsi="Arial" w:cs="Arial"/>
          <w:color w:val="333333"/>
        </w:rPr>
        <w:t>. от 16.03.2021) "Об утверждении Порядка проведения государственной итоговой аттестации по образовательным программам основного общего образования" (Зарегистрировано в Минюсте России 10.12.2018 N 52953)</w:t>
      </w:r>
    </w:p>
    <w:p w:rsidR="00207626" w:rsidRPr="00207626" w:rsidRDefault="00207626" w:rsidP="00207626">
      <w:pPr>
        <w:shd w:val="clear" w:color="auto" w:fill="FFFFFF"/>
        <w:spacing w:after="245" w:line="288" w:lineRule="atLeast"/>
        <w:outlineLvl w:val="1"/>
        <w:rPr>
          <w:rFonts w:ascii="Arial" w:eastAsia="Times New Roman" w:hAnsi="Arial" w:cs="Arial"/>
          <w:b/>
          <w:bCs/>
          <w:color w:val="4D4D4D"/>
          <w:sz w:val="26"/>
          <w:szCs w:val="26"/>
        </w:rPr>
      </w:pPr>
      <w:bookmarkStart w:id="1" w:name="review"/>
      <w:bookmarkEnd w:id="1"/>
      <w:r w:rsidRPr="00207626">
        <w:rPr>
          <w:rFonts w:ascii="Arial" w:eastAsia="Times New Roman" w:hAnsi="Arial" w:cs="Arial"/>
          <w:b/>
          <w:bCs/>
          <w:color w:val="4D4D4D"/>
          <w:sz w:val="26"/>
          <w:szCs w:val="26"/>
        </w:rPr>
        <w:t>Обзор документа</w:t>
      </w:r>
    </w:p>
    <w:p w:rsidR="00207626" w:rsidRPr="00207626" w:rsidRDefault="00207626" w:rsidP="00207626">
      <w:pPr>
        <w:shd w:val="clear" w:color="auto" w:fill="FFFFFF"/>
        <w:spacing w:before="245" w:after="24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07626">
        <w:rPr>
          <w:rFonts w:ascii="Arial" w:eastAsia="Times New Roman" w:hAnsi="Arial" w:cs="Arial"/>
          <w:color w:val="333333"/>
          <w:sz w:val="20"/>
          <w:szCs w:val="20"/>
        </w:rPr>
        <w:pict>
          <v:rect id="_x0000_i1029" style="width:0;height:.7pt" o:hralign="center" o:hrstd="t" o:hr="t" fillcolor="#a0a0a0" stroked="f"/>
        </w:pic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>Максимально допустимая аудиторная нагрузка обучающихся за 4 учебных года начального общего образования не может быть более 3 345 академических часов (увеличение составило 155 часов), а за 5 учебных лет основного общего образования - более 5 848 академических часов (увеличение составило 299 часов). Дополнительные учебные часы могут быть использованы школами на изучение отдельных предметов, исходя из специфики своих основных образовательных программ, а также материально-технических и кадровых возможностей, в том числе на углублённое изучение отдельных предметов, изучение родного языка в начальной и основной школе и предмета "Основы духовно-нравственной культуры народов России".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 xml:space="preserve">В пункте 20 </w:t>
      </w:r>
      <w:proofErr w:type="gramStart"/>
      <w:r w:rsidRPr="00207626">
        <w:rPr>
          <w:rFonts w:ascii="Arial" w:eastAsia="Times New Roman" w:hAnsi="Arial" w:cs="Arial"/>
          <w:color w:val="333333"/>
        </w:rPr>
        <w:t>обновлённых</w:t>
      </w:r>
      <w:proofErr w:type="gramEnd"/>
      <w:r w:rsidRPr="00207626">
        <w:rPr>
          <w:rFonts w:ascii="Arial" w:eastAsia="Times New Roman" w:hAnsi="Arial" w:cs="Arial"/>
          <w:color w:val="333333"/>
        </w:rPr>
        <w:t xml:space="preserve"> ФГОС критерий деления обучающихся на группы при организации образовательной деятельности - "с учётом психического и физического здоровья" - исключён. Уточнена возможность деления обучающихся на группы при изучении родных языков из числа языков народов России.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>Исключена детализация требований к балетным станкам и зеркалам. Школы, оснащённые оборудованием, имеющим отклонения от указанных ранее размеров, смогут реализовать право обучающихся на освоение интегрированных образовательных программ в области искусств.</w:t>
      </w:r>
    </w:p>
    <w:p w:rsidR="00207626" w:rsidRPr="00207626" w:rsidRDefault="00207626" w:rsidP="00207626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207626">
        <w:rPr>
          <w:rFonts w:ascii="Arial" w:eastAsia="Times New Roman" w:hAnsi="Arial" w:cs="Arial"/>
          <w:color w:val="333333"/>
        </w:rPr>
        <w:t xml:space="preserve">Внесённые изменения в части обеспечения обучающихся учебниками и учебными пособиями, необходимыми для освоения программы начального и основного общего образования, по учебным предметам, </w:t>
      </w:r>
      <w:proofErr w:type="gramStart"/>
      <w:r w:rsidRPr="00207626">
        <w:rPr>
          <w:rFonts w:ascii="Arial" w:eastAsia="Times New Roman" w:hAnsi="Arial" w:cs="Arial"/>
          <w:color w:val="333333"/>
        </w:rPr>
        <w:t>входящим</w:t>
      </w:r>
      <w:proofErr w:type="gramEnd"/>
      <w:r w:rsidRPr="00207626">
        <w:rPr>
          <w:rFonts w:ascii="Arial" w:eastAsia="Times New Roman" w:hAnsi="Arial" w:cs="Arial"/>
          <w:color w:val="333333"/>
        </w:rPr>
        <w:t xml:space="preserve"> как в обязательную часть учебного плана, так и в часть, формируемую участниками образовательных отношений, детализируют требование к школе по обеспечению каждого ученика печатным учебником по предметам, входящим в перечень экзаменов ГИА, и оставляют право на использование электронных учебников по иным предметам.</w:t>
      </w:r>
    </w:p>
    <w:p w:rsidR="00207626" w:rsidRPr="00207626" w:rsidRDefault="00207626" w:rsidP="00207626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07626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000000" w:rsidRDefault="0020762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0EAD"/>
    <w:multiLevelType w:val="multilevel"/>
    <w:tmpl w:val="5CF0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207626"/>
    <w:rsid w:val="0020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7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76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6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0762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07626"/>
    <w:rPr>
      <w:color w:val="0000FF"/>
      <w:u w:val="single"/>
    </w:rPr>
  </w:style>
  <w:style w:type="character" w:customStyle="1" w:styleId="convertedhdrxl">
    <w:name w:val="converted_hdr_xl"/>
    <w:basedOn w:val="a0"/>
    <w:rsid w:val="00207626"/>
  </w:style>
  <w:style w:type="character" w:styleId="a4">
    <w:name w:val="Strong"/>
    <w:basedOn w:val="a0"/>
    <w:uiPriority w:val="22"/>
    <w:qFormat/>
    <w:rsid w:val="00207626"/>
    <w:rPr>
      <w:b/>
      <w:bCs/>
    </w:rPr>
  </w:style>
  <w:style w:type="paragraph" w:styleId="a5">
    <w:name w:val="Normal (Web)"/>
    <w:basedOn w:val="a"/>
    <w:uiPriority w:val="99"/>
    <w:semiHidden/>
    <w:unhideWhenUsed/>
    <w:rsid w:val="0020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76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0762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76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07626"/>
    <w:rPr>
      <w:rFonts w:ascii="Arial" w:eastAsia="Times New Roman" w:hAnsi="Arial" w:cs="Arial"/>
      <w:vanish/>
      <w:sz w:val="16"/>
      <w:szCs w:val="16"/>
    </w:rPr>
  </w:style>
  <w:style w:type="character" w:customStyle="1" w:styleId="lastbreadcrumb">
    <w:name w:val="last_breadcrumb"/>
    <w:basedOn w:val="a0"/>
    <w:rsid w:val="00207626"/>
  </w:style>
  <w:style w:type="character" w:customStyle="1" w:styleId="info">
    <w:name w:val="info"/>
    <w:basedOn w:val="a0"/>
    <w:rsid w:val="00207626"/>
  </w:style>
  <w:style w:type="paragraph" w:styleId="a6">
    <w:name w:val="Balloon Text"/>
    <w:basedOn w:val="a"/>
    <w:link w:val="a7"/>
    <w:uiPriority w:val="99"/>
    <w:semiHidden/>
    <w:unhideWhenUsed/>
    <w:rsid w:val="0020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3482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2090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237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4939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59584">
                  <w:marLeft w:val="0"/>
                  <w:marRight w:val="0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2149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790">
              <w:marLeft w:val="0"/>
              <w:marRight w:val="0"/>
              <w:marTop w:val="0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8341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009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5126453/" TargetMode="External"/><Relationship Id="rId5" Type="http://schemas.openxmlformats.org/officeDocument/2006/relationships/hyperlink" Target="https://www.garant.ru/products/ipo/prime/doc/40512645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1234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Озерская ООШ</dc:creator>
  <cp:keywords/>
  <dc:description/>
  <cp:lastModifiedBy>Озерская ООШ</cp:lastModifiedBy>
  <cp:revision>2</cp:revision>
  <cp:lastPrinted>2023-02-11T08:54:00Z</cp:lastPrinted>
  <dcterms:created xsi:type="dcterms:W3CDTF">2023-02-11T08:51:00Z</dcterms:created>
  <dcterms:modified xsi:type="dcterms:W3CDTF">2023-02-11T08:55:00Z</dcterms:modified>
</cp:coreProperties>
</file>