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E7" w:rsidRPr="009858E7" w:rsidRDefault="003D058F" w:rsidP="003D058F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6539909" cy="9249771"/>
            <wp:effectExtent l="0" t="0" r="0" b="0"/>
            <wp:docPr id="1" name="Рисунок 1" descr="F:\на сайт\сканы-2\ан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сканы-2\ан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60" cy="925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8E7" w:rsidRDefault="009858E7" w:rsidP="00EA2085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3D058F" w:rsidRDefault="003D058F" w:rsidP="00EA2085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3D058F" w:rsidRDefault="003D058F" w:rsidP="00EA2085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8974EC" w:rsidRPr="00EA2085" w:rsidRDefault="008974EC" w:rsidP="00EA2085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167FD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Пояснительная записка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Данный курс является ступенькой в профориентационной работе.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жизни каждого человека профессиональная деятельность занимает важное место. С первых шагов ребёнка родители задумываются о его будущем, внимательно следят за интересами и склонностями своего ребёнка, стараясь предопределить его профессиональную судьбу. Учёба в школе выявляет избирательное отношение школьника к разным учебным предметам.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Перед младшим школьником 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Представления о профессиях ребёнка 7-10 лет ограничены его пока небогатым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школах формирование представлений о мире труда и профессий подчас осуществляется недостаточно целенаправленно и системно. В то время как именно школа должна стать решающим звеном процесса профессионального самоопределения обучающихся, оказать действенное влияние на целенаправленное формирование представлений о мире труда и профессий.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Решение данных проблем позволит оптимизировать учебный процесс, направленный на профориентационное  образование, сделает учёбу в школе единым преемственным образовательным процессом.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 же такое профориентационная работа  для начальной школы?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 ученика: развитие интереса и мотивации к разнообразным познаниям о профессии; развитие определённых профессиональных навыков, развитие рефлексии и навыков опыта деятельности.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 учителя: новый опыт творческого самовыражения; ответы на все сомнения и вопросы по профориентационной работе  обучающихся, которые возникают в процессе его профессиональной работы; продуманное содержание и методическая система работы; расширение профессиональных компетенций и т.д.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Для администрации школы: новый позиционный статус образовательной среды профориентационной работы; обеспеченность взаимосвязанными (по содержанию и методике) вариативными программами 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всех классов начальной и средней ступеней, усиление методической оснащённости педагогического процесса и т.д.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Общая </w:t>
      </w:r>
      <w:r w:rsidRPr="007C6C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гипотеза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данной работы состоит в том, что реализация профориентационной работы  в школе может быть более эффективной, если: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Изменятся методологические основания построения педагогического процесса в начальной школе;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Предметом будет избрано педагогическое сопровождение процессов формирования основ целостного образа человеческой деятельности в начальной школе;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Будет создана пропедевтическая профориентационная  педагогическая система начальной школы;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содержание начального образования будут включены исследовательские проектные виды деятельности;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Будут использованы потенциалы микросоциума (семьи) в построении единого интегрального образовательного пространства ребёнка;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Процесс пропедевтики будет сопровождаться технологиями оценивания качества проектной деятельности в начальной школе.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Комплексная  программа профессиональной  работы  для начальной школы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«Тропинка в профессию» создана для того, чтобы уже на ранних стадиях </w:t>
      </w:r>
      <w:proofErr w:type="gram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формирования социальной сферы интересов личности ребёнка</w:t>
      </w:r>
      <w:proofErr w:type="gram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познакомить младших школьников с профессиями взрослых людей и обеспечить пропедевтику профориентационной подготовки. Таким образом, предлагаемая  программа может стать первой ступенью в системе работы школы по переходу на профориентационное обучение.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обучающихся.  При определении этих сфер использовалась типология, предложенная доктором психологических наук Е.А.Климовым.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Межпредметная интеграция способствует, во-первых, формированию целостного представления о различных сферах человеческой деятельности; во – вторых, развитию знаний, умений и навыков, необходимых для создания этой целостности в смысловых новообразованиях у младших школьников; в-третьих, освоению элементарных знаний о профессиях людей; в-четвёртых, включению обучающихся в исследовательскую деятельность.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Данная программа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курса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предполагает реализацию через: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Внеурочную деятельность детей –  программа  «Тропинка в профессию» (духовно-нравственное  направление внеурочной деятельности);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Внеклассную работу.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Профориентационное  воспитание в начальной школе – это создание  среды, которая будет способствовать воспитанию у ребёнка личностных качеств, определяющих способность делать осознанный выбор в ситуациях самоопределения. Однако 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</w:t>
      </w:r>
    </w:p>
    <w:p w:rsidR="008974EC" w:rsidRPr="008974EC" w:rsidRDefault="0066574E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Рабочая</w:t>
      </w:r>
      <w:r w:rsidR="008974EC"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программа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курса</w:t>
      </w:r>
      <w:r w:rsidR="008974EC"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«Тропинка в профессию» реализует направление духовно-нравственное во внеурочной деятельности в рамках ФГОС начального общего образования.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Новизна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курса состоит в том, что он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соединяет в себе сведения из разных предметных областей психологии, литературы, истории, экологии, социологии, ОБЖ, художественного труда.   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Рабочая п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рограмма рассчитана на </w:t>
      </w:r>
      <w:r w:rsidR="00EA20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год (</w:t>
      </w:r>
      <w:r w:rsidR="00EA20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- 4 класс).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Ведущая деятельность: поисковая, исследовательская, творческая, игровая.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Содержание определяется возрастными особенностями младших школьников.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 занятий построен таким образом, что предоставляет обучающимся возможность тренировать различные виды своих способностей.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данной  программе  игровая мотивация превалирует, перерастая в </w:t>
      </w:r>
      <w:proofErr w:type="gram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учебную</w:t>
      </w:r>
      <w:proofErr w:type="gram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 Ребёнок становится заинтересованным субъектом в развитии своих способностей.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Занятия проводятся в активной форме, это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учебно-познавательных мотивов, потребности в творческой деятельности, развитию кругозора у учащихся. Развитие творческих способностей немыслимо без творческой деятельности.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 реализацию  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рабочей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программы 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курса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 Тропинка в профессию » во 2-4 классах – 34 часа в год (1 раз в неделю). </w:t>
      </w:r>
    </w:p>
    <w:p w:rsidR="00782659" w:rsidRDefault="008974EC" w:rsidP="007826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782659" w:rsidRDefault="00782659" w:rsidP="007826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A2085" w:rsidRDefault="00EA2085" w:rsidP="007826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A2085" w:rsidRDefault="00EA2085" w:rsidP="007826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A2085" w:rsidRDefault="00EA2085" w:rsidP="007826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A2085" w:rsidRDefault="00EA2085" w:rsidP="007826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A2085" w:rsidRDefault="00EA2085" w:rsidP="007826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A2085" w:rsidRDefault="00EA2085" w:rsidP="007826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8974EC" w:rsidRPr="00782659" w:rsidRDefault="008974EC" w:rsidP="007826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Актуальность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21 век поставили перед человеком и цивилизованным обществом множество сложных  и ответственных вопросов.  Речь идет о проблеме профессиональной ориентации  младших школьников в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учебно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воспитательном процессе.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настоящее время в школе накоплен достаточно большой опыт форм и методов работы по профориентации старших школьников.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Однако в наш стремительный век, когда бурно изменятся экономика, актуальной  становится целенаправленная работа по профессиональной ориентации  уже с воспитанниками младших классов.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Особенность работы по профессиональной ориентации не заключают в подведении детей к выбору профессии. Главное - это развитие внутренних психологических ресурсов ребенка.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начальной  школе, когда учебно-познавательная  деятельность становится ведущей, важно расширить представление о различных профессиях.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процессе развития ребенок насыщает свое сознание разнообразными представлениями о мире профессий. Некоторые элементы профессиональной деятельности ему трудно понять, но в каждой профессии есть область, которую можно представить на основе наглядных образцов, конкретных ситуаций из жизни.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этой стадии создается определенная наглядная основа, на которой базируется дальнейшее развитие профессионального самосознания.</w:t>
      </w:r>
    </w:p>
    <w:p w:rsidR="008974EC" w:rsidRPr="008974EC" w:rsidRDefault="008974EC" w:rsidP="008974EC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Цель курса</w:t>
      </w:r>
      <w:r w:rsidRPr="008974E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: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создание образовательной среды, насыщенной возможностями для реализации способностей обучающихся через развитие интереса к разным видам сферы деятельности.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способствовать формированию уважительного отношения к людям разных профессий и результатам их труда;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способствовать развитию интеллектуальных и творческих возможностей ребёнка;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способствовать формированию нравственных качеств: доброты, взаимовыручки, внимательности, справедливости и т.д.;</w:t>
      </w:r>
    </w:p>
    <w:p w:rsidR="007C6CA2" w:rsidRPr="007C6CA2" w:rsidRDefault="008974EC" w:rsidP="007C6CA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способствовать формированию навыков здорового и безопасного образа жизни.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Ожидаемые результаты прохождения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курса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«Тропинка в профессию»: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lastRenderedPageBreak/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участие в различных видах игровой, изобразительной, творческой деятельности;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расширение кругозора о мире профессий;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заинтересованность в развитии своих способностей;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участие в обсуждении и выражение своего отношения к изучаемой профессии;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           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возможность попробовать свои силы в различных областях коллективной деятельности, способность добывать новую информацию из различных источников.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Внеклассная работа способствует накоплению непосредственных жизненных впечатлений обучающихся о тех или иных профессиях,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интересов, а также построения образа «Я» в конкретной профессии. Таким образом, виды деятельности </w:t>
      </w:r>
      <w:proofErr w:type="gram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обучающихся</w:t>
      </w:r>
      <w:proofErr w:type="gram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носят, прежде всего, поисково-исследовательский, проблемный и творческий характер.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результате изучения </w:t>
      </w:r>
      <w:r w:rsidR="00665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курса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 «Тропинка в  профессию» младший школьник узнает: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основные сферы профессиональной деятельности человека;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основные понятия, признаки профессий, их значение в обществе;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предприятия и учреждения микрорайона, города;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основные приёмы выполнения учебных проектов;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будет </w:t>
      </w: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уметь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оперировать основными понятиями и категориями;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рассказывать о профессии и обосновывать её значение в обществе;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</w:rPr>
        <w:t></w:t>
      </w:r>
      <w:r w:rsidRPr="008974EC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</w:rPr>
        <w:t>    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пользоваться информацией, получаемой на уроках из учебной, художественной, научно-популярной литературы, СМИ, ИКТ.</w:t>
      </w:r>
    </w:p>
    <w:p w:rsidR="007C6CA2" w:rsidRDefault="007C6CA2" w:rsidP="008974EC">
      <w:pPr>
        <w:spacing w:after="0" w:line="339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</w:pPr>
    </w:p>
    <w:p w:rsidR="007C6CA2" w:rsidRDefault="007C6CA2" w:rsidP="008974EC">
      <w:pPr>
        <w:spacing w:after="0" w:line="339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</w:pPr>
    </w:p>
    <w:p w:rsidR="007C6CA2" w:rsidRDefault="007C6CA2" w:rsidP="008974EC">
      <w:pPr>
        <w:spacing w:after="0" w:line="339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</w:pPr>
    </w:p>
    <w:p w:rsidR="0066574E" w:rsidRDefault="0066574E" w:rsidP="008974EC">
      <w:pPr>
        <w:spacing w:after="0" w:line="339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</w:pPr>
    </w:p>
    <w:p w:rsidR="007C6CA2" w:rsidRDefault="007C6CA2" w:rsidP="008974EC">
      <w:pPr>
        <w:spacing w:after="0" w:line="339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</w:pPr>
    </w:p>
    <w:p w:rsidR="008974EC" w:rsidRPr="007C6CA2" w:rsidRDefault="008974EC" w:rsidP="007C6CA2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Личностные, метапредметные и предметные результаты</w:t>
      </w:r>
    </w:p>
    <w:p w:rsidR="008974EC" w:rsidRPr="007C6CA2" w:rsidRDefault="008974EC" w:rsidP="007C6CA2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освоения </w:t>
      </w:r>
      <w:r w:rsidR="0066574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курса</w:t>
      </w:r>
      <w:r w:rsidRPr="007C6C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«Тропинка в профессию»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ходе реализации программы</w:t>
      </w:r>
      <w:r w:rsidR="006657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курса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обучающиеся должны овладевать специальными знаниями, умениями и навыками. К ним относятся: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когнитивные знания обучающихся о труде, о мире профессий;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lastRenderedPageBreak/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поведенческие навыки трудовой деятельности, ответственность, дисциплинированность, самостоятельность в труде.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C6CA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Метапредметными  результатами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программы внеурочной деятельности по  </w:t>
      </w:r>
      <w:r w:rsidR="006657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курсу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«Тропинка в профессию » - является формирование следующих универсальных учебных действий (УУД):</w:t>
      </w:r>
    </w:p>
    <w:p w:rsidR="008974EC" w:rsidRPr="007C6CA2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u w:val="single"/>
        </w:rPr>
      </w:pPr>
      <w:r w:rsidRPr="007C6CA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</w:rPr>
        <w:t>1. Регулятивные УУД: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8974EC" w:rsidRPr="008974EC" w:rsidRDefault="008974EC" w:rsidP="007C6CA2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8974EC" w:rsidRPr="007C6CA2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u w:val="single"/>
        </w:rPr>
      </w:pPr>
      <w:r w:rsidRPr="007C6CA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</w:rPr>
        <w:t>2. Познавательные УУД: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Перерабатывать полученную информацию: делать выводы в результате совместной работы всего класса.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8974EC" w:rsidRPr="007C6CA2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u w:val="single"/>
        </w:rPr>
      </w:pPr>
      <w:r w:rsidRPr="007C6CA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</w:rPr>
        <w:t>3. Коммуникативные УУД: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Слушать и понимать речь других.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lastRenderedPageBreak/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Совместно договариваться о правилах общения и поведения в школе и следовать им.</w:t>
      </w:r>
    </w:p>
    <w:p w:rsidR="008974EC" w:rsidRPr="008974EC" w:rsidRDefault="008974EC" w:rsidP="002F60DD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Symbol" w:eastAsia="Times New Roman" w:hAnsi="Symbol" w:cs="Times New Roman"/>
          <w:color w:val="000000"/>
          <w:sz w:val="23"/>
          <w:szCs w:val="23"/>
          <w:bdr w:val="none" w:sz="0" w:space="0" w:color="auto" w:frame="1"/>
        </w:rPr>
        <w:t></w:t>
      </w:r>
      <w:r w:rsidRPr="008974E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           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F60DD" w:rsidRDefault="008974EC" w:rsidP="002F60DD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Личностные результаты:</w:t>
      </w:r>
    </w:p>
    <w:p w:rsidR="008974EC" w:rsidRPr="002F60DD" w:rsidRDefault="008974EC" w:rsidP="002F60DD">
      <w:pPr>
        <w:spacing w:after="0" w:afterAutospacing="1" w:line="339" w:lineRule="atLeast"/>
        <w:ind w:firstLine="142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 ученика будут сформированы: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-142" w:firstLine="142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8974EC" w:rsidRPr="002F60DD" w:rsidRDefault="008974EC" w:rsidP="002F60DD">
      <w:pPr>
        <w:pStyle w:val="ab"/>
        <w:numPr>
          <w:ilvl w:val="0"/>
          <w:numId w:val="1"/>
        </w:numPr>
        <w:spacing w:after="0" w:line="339" w:lineRule="atLeas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стремление к соблюдению морально-этических норм общения с людьми другой национальности, с нарушениями здоровья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Метапредметные результаты: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Регулятивные универсальные учебные действия: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научится: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организовывать свою деятельность, готовить рабочее место для выполнения разных видов работ;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принимать (ставить) учебно-познавательную задачу и сохранять её до конца учебных действий;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действовать согласно составленному плану, а также по инструкциям учителя;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контролировать выполнение действий, вносить необходимые коррективы (свои и учителя);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оценивать результаты решения поставленных задач, находить ошибки и способы их устранения.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получит возможность научиться: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ставить учебно-познавательные задачи перед выполнением разных заданий;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проявлять инициативу в постановке новых задач, предлагать собственные способы решения;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Познавательные универсальные учебные действия: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научится: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осознавать учебно-познавательную, учебно-практическую, экспериментальную задачи;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использовать готовые модели для изучения строения природных объектов и объяснения природных явлений;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осуществлять кодирование и декодирование информации в знаково-символической форме.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получит возможность научиться: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дополнять готовые информационные объекты (тексты, таблицы, схемы, диаграммы), создавать собственные;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Коммуникативные универсальные учебные действия: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научится: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осознанно и произвольно строить речевое высказывание в устной и письменной форме;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8974EC" w:rsidRPr="008974EC" w:rsidRDefault="008974EC" w:rsidP="002F60D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Ученик получит возможность научиться: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2F60DD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Предметные результаты: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Знает: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сферы профессиональной деятельности человека;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понятия, признаки профессий, их значение в окружающем обществе;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Предприятия и учреждения населенного пункта, района;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приемы выполнения учебных проектов.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Умеет: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Оперировать основными понятиями и категориями;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Рассказывать о профессии и обосновывать ее значение в жизни общества;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 </w:t>
      </w:r>
    </w:p>
    <w:p w:rsidR="00EA2085" w:rsidRDefault="00EA2085" w:rsidP="00EA2085">
      <w:pPr>
        <w:spacing w:after="0" w:afterAutospacing="1" w:line="339" w:lineRule="atLeast"/>
        <w:ind w:firstLine="709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</w:rPr>
      </w:pPr>
    </w:p>
    <w:p w:rsidR="008974EC" w:rsidRPr="00EA2085" w:rsidRDefault="008974EC" w:rsidP="00EA2085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Формы работы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 Классные часы и беседы о профессиях.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2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 Тренинговые и тематические занятия.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3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 Конкурсы рисунков.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4.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Экскурсии.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5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 Игры-викторины.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6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 Встречи с людьми разных профессий.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7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 Описание профессий.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8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  Письменные работы: мини-сочинения, </w:t>
      </w:r>
      <w:proofErr w:type="spellStart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синквейны</w:t>
      </w:r>
      <w:proofErr w:type="spellEnd"/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9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 Заполнение анкет и результатов самооценки. Диагностика.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10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Работа индивидуально, в парах, в малых группах.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11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Реклама профессий.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12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Составление профессионального портрета семьи. Трудовые династии.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13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Лекция.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14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Дискуссия.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15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Творческая работа.</w:t>
      </w:r>
    </w:p>
    <w:p w:rsidR="008974EC" w:rsidRPr="008974EC" w:rsidRDefault="008974EC" w:rsidP="008974EC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16</w:t>
      </w: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Практикум. Мастер-классы.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 </w:t>
      </w:r>
    </w:p>
    <w:p w:rsid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50E83" w:rsidRDefault="00A50E83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A2085" w:rsidRDefault="00EA2085" w:rsidP="00EA2085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974EC" w:rsidRPr="00EA2085" w:rsidRDefault="008974EC" w:rsidP="00EA2085">
      <w:pPr>
        <w:spacing w:after="0" w:line="339" w:lineRule="atLeast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Содержание </w:t>
      </w:r>
      <w:r w:rsidR="0066574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рабочей </w:t>
      </w: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программы</w:t>
      </w:r>
    </w:p>
    <w:p w:rsidR="008974EC" w:rsidRPr="008974EC" w:rsidRDefault="008974EC" w:rsidP="00EA2085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Что такое профессия (2ч.). Игровая программа.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 о профессиях. Речь труда в жизни человека. Работа с пословицами (например, «Труд кормит человека, а лень портит</w:t>
      </w:r>
      <w:proofErr w:type="gram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..»). </w:t>
      </w:r>
      <w:proofErr w:type="gram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Закончить пословицу: «Кто не работает, …… (тот не ест). Стихотворения о профессиях. Загадка про предметы, которые используют люди разных профессий. Угадать профессии по первой букве. По пословице угадать профессию (например: «Куй железо, пока горячо» (кузнец).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У кого мастерок, у кого молоток (2ч.). Беседа с элементами игры.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История происхождения орудия труда. Знакомство с понятием «инструмента». Дидактическая игра: «Назови инструмент» (на кухне - например, чайник, кастрюля, сковорода). Инструменты для ремонта (молоток, напильник, плоскогубцы). Игра: «Черный ящик». Дидактическая игра: подбери нужный инструмент к профессии. Итог. Разгадывание кроссворд об инструментах.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Истоки трудолюбия (2ч.). Игровой час.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О чем будем говорить. Загадки. Игра-конкурс: «Кто больше назовет профессий». Дидактическая игра: «Расскажи о профессии». Игра со словами: «Что будет, если….». Например, что будет, если повара перестанут готовить? Что будет, если врачи перестанут лечить? Физкультминутка. Игра: «Правильно дорисуй».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Домашний помощник (2ч.). Игра-конкурс.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Введение в игру. Конкурс «Кто каким делом занят». Дидактическая игра: «Кто чем занимается». Работа с картинками. Конкурс «Стихотворение». Сказки о том, как опасна лень (В.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Пахнов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). Инсценировки. Конкурс смекалистых. Конкурс: «Очумелые ручки». Конкурс-эстафета: «Кто быстрее забьёт гвоздь».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Мир профессий (2ч.). Викторина.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Разминка. Конкурс «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Профсловарь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». Конкурс болельщиков. Вопросы о профессиях.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Загадки о профессиях.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Конкурс платков. Конкурс письмо другу (друг просит дать совет по выбору профессии). Конкурс «Отгадай кроссворд», конкурс пословиц о профессиях.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Игра «Эрудит» (угадать профессию по первой букве). Например: п (пилот), в (врач). Итог награждение лучших игроков.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Угадай профессию (2ч.). Занятие с элементами игры.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 о профессиях. Дидактическая игра назови профессию, например: хлеб-хлебороб, одежда-портной. Чёрный ящик (определить на ощупь инструменты). Конкурс художников. Подведение итогов.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Какие бывают профессии (2ч.). Занятие с элементами игры.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 о профессиях. Стихи о профессиях. Пословицы о профессиях. Конкурс угадай профессию. Просмотр мультфильмов о строительных профессиях (столяр, плотник, сварщик). Рассказ по кругу. Придумать по 1 предложению о профессии. Конкурс архитекторов. Из одинакового числа геометрических фигур составить: дом, машинку и т.д. Итог.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Куда уходят поезда (2ч.). Занятие с элементами игры.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 Просмотр мультимедиа о железнодорожном транспорте. Викторина об истории возникновения паровозов. Игра: «Что изменилось». Загадки о видах транспорта. Ролевая игра: «Проводник», «Машинист». Итог. Что нового мы сегодня узнали.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Моя профессия (2ч). КВН.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Представление команд. Визитная карточка (портные, модельеры). Разминка (назвать инструменты портных, виды одежды, пословицы). Конкурс капитанов. Разрисовщики тканей. Демонстрация моделей. Конкурс подарков. Итог. Награждение команд.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Наши друзья  - книги (2ч.). Беседа с элементами игры. Экскурсия в сельскую библиотеку.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Вступительное слово. Загадки о книгах. История происхождения книги. Папирус, береста, бумага. Изготовление современных книг. Знакомство с профессиями людей, которые создают книги (наборщик, печатник, переплетчик).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Откуда сахар пришел (2ч.). Беседа.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Просмотр фильма. Обсуждение  растений,  из которых получают сахар. Обработка свеклы. Загадки о сахаре. Игра: «Назови профессию» (агроном, тракторист, шофер, химик, сахарный завод). Игра от А до Я (назвать профессии на все буквы алфавита).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«Турнир профессионалов» (2ч.). Конкурс-игра.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Представление команд. Приветствие. Азбука профессий (по букве определить профессию, например А-агроном, Б - бизнесмен). Конкурс «Кинокомедия» (вставить название фильмов). Игра «Третий лишний» (программист, закройщик, компьютерщик). Конкурс пантомимы (изобразить профессию). Подведение итогов.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Все профессии нужны, все профессии важны (3ч.). Устный журнал.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слово: страница информационная (данные о профессиях). Поэтическая (чтение стихов Д. Родари «Чем пахнут ремесла», Маяковский «Кем быть?») Художественная (просмотр мультимедиа о людях разных профессий). Игра. Дискуссия  «Объясните пословицу: «Всякая вещь трудом создана».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Стройка  (2ч.). Экскурсия.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Инструктаж по ТБ. Выбор Знакомство со строительными объектом. Виды строительных профессий. Итог. Рисунки, сочинения о профессии. Знакомство со словами: бульдозер, экскаватор, подъемный кран и т. д.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Операция «Трудовой десант» (1ч.). Практикум.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Вводное слово. Создание двух бригад. Распределение участков между бригадами. Назначение ответственных. Техника безопасности. Выполнение работы по уборке территории. Подведение итогов. Поощрение.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Уход за цветами (2ч.). Практика.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Кулинарный поединок (2ч.). Шоу-программа.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Открытие. Представление команд. Команды: «Веселые поварята», «Чудо-повара». Конкурс-эстафета «Варим борщ» (собрать набор продуктов, кто быстрее). Конкурс: «А знаете ли вы?», «Сладкоежки», «Украсим торт», «Что в мешке». Конкурс-эстафета (надеть фартук, кто быстрее нарежет овощи и </w:t>
      </w:r>
      <w:proofErr w:type="spellStart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тд</w:t>
      </w:r>
      <w:proofErr w:type="spellEnd"/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.). Итоги конкурса, награждения команд.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F60DD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F60DD" w:rsidRPr="008974EC" w:rsidRDefault="002F60DD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974EC" w:rsidRPr="008974EC" w:rsidRDefault="008974EC" w:rsidP="008974E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EA2085" w:rsidRDefault="008974EC" w:rsidP="00EA2085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EA2085" w:rsidRDefault="008974EC" w:rsidP="00EA2085">
      <w:pPr>
        <w:spacing w:after="0" w:line="339" w:lineRule="atLeast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Тематический план</w:t>
      </w:r>
    </w:p>
    <w:p w:rsidR="008974EC" w:rsidRPr="002F60DD" w:rsidRDefault="00EA2085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2-4 </w:t>
      </w:r>
      <w:r w:rsidR="008974EC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класс</w:t>
      </w:r>
    </w:p>
    <w:p w:rsidR="008974EC" w:rsidRPr="002F60DD" w:rsidRDefault="00EA2085" w:rsidP="008974EC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8974EC" w:rsidRPr="002F60D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(34 часа)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3632"/>
        <w:gridCol w:w="1082"/>
        <w:gridCol w:w="3753"/>
      </w:tblGrid>
      <w:tr w:rsidR="008974EC" w:rsidRPr="008974EC" w:rsidTr="008974EC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тема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Кол-во часов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форма проведения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1-2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«Что такое профессия»</w:t>
            </w:r>
          </w:p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игровые программы, проект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3-4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«У кого мастерок, у кого молоток»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беседа с элементами  игры, конкурс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5-6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«Истоки трудолюбия»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игровой час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7-8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«Домашний помощник»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игра-конкурс,  сочинение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9-10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«Мир профессии»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Викторина,  ролевая игра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11-12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«Угадай профессии»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  игры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13-14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«Какие бывают профессии»</w:t>
            </w:r>
          </w:p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  игры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15-16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«Куда уходят поезда»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занятие с элементами  игры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17-18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«Моя профессия»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КВН,  проект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19-20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«Наши друзья-книги»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 в  сельскую  библиотеку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20-21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«Откуда сахар пришел»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Презентация,  беседа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22-23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«Турнир профессионалов»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конкурс-игра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24-25-26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«Все профессии нужны, все профессии важны»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Устный журна7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26-28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«Строим дом»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Экскурсия,  конструирование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Операция « Трудовой десант»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практикум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30-31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«Уход за цветами»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практикум</w:t>
            </w:r>
          </w:p>
        </w:tc>
      </w:tr>
      <w:tr w:rsidR="008974EC" w:rsidRPr="008974EC" w:rsidTr="008974E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32-33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«Кулинарный поединок»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4EC" w:rsidRPr="008974EC" w:rsidRDefault="008974EC" w:rsidP="008974EC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9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шоу-программ,  проект</w:t>
            </w:r>
          </w:p>
        </w:tc>
      </w:tr>
    </w:tbl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3D058F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5940425" cy="8401886"/>
            <wp:effectExtent l="0" t="0" r="0" b="0"/>
            <wp:docPr id="2" name="Рисунок 2" descr="F:\на сайт\сканы-2\ан2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сайт\сканы-2\ан2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0" w:name="_GoBack"/>
      <w:bookmarkEnd w:id="0"/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p w:rsidR="008974EC" w:rsidRPr="008974EC" w:rsidRDefault="008974EC" w:rsidP="008974E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782659" w:rsidRPr="00422DFA" w:rsidRDefault="00782659" w:rsidP="00422DF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sectPr w:rsidR="00782659" w:rsidRPr="00422DFA" w:rsidSect="00167FDE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504" w:rsidRDefault="00524504" w:rsidP="00167FDE">
      <w:pPr>
        <w:spacing w:after="0" w:line="240" w:lineRule="auto"/>
      </w:pPr>
      <w:r>
        <w:separator/>
      </w:r>
    </w:p>
  </w:endnote>
  <w:endnote w:type="continuationSeparator" w:id="0">
    <w:p w:rsidR="00524504" w:rsidRDefault="00524504" w:rsidP="0016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7671"/>
      <w:docPartObj>
        <w:docPartGallery w:val="Page Numbers (Bottom of Page)"/>
        <w:docPartUnique/>
      </w:docPartObj>
    </w:sdtPr>
    <w:sdtEndPr/>
    <w:sdtContent>
      <w:p w:rsidR="00782659" w:rsidRDefault="000F6F06">
        <w:pPr>
          <w:pStyle w:val="a9"/>
          <w:jc w:val="right"/>
        </w:pPr>
        <w:r>
          <w:fldChar w:fldCharType="begin"/>
        </w:r>
        <w:r w:rsidR="00782659">
          <w:instrText xml:space="preserve"> PAGE   \* MERGEFORMAT </w:instrText>
        </w:r>
        <w:r>
          <w:fldChar w:fldCharType="separate"/>
        </w:r>
        <w:r w:rsidR="003D058F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782659" w:rsidRDefault="0078265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504" w:rsidRDefault="00524504" w:rsidP="00167FDE">
      <w:pPr>
        <w:spacing w:after="0" w:line="240" w:lineRule="auto"/>
      </w:pPr>
      <w:r>
        <w:separator/>
      </w:r>
    </w:p>
  </w:footnote>
  <w:footnote w:type="continuationSeparator" w:id="0">
    <w:p w:rsidR="00524504" w:rsidRDefault="00524504" w:rsidP="00167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A08B4"/>
    <w:multiLevelType w:val="hybridMultilevel"/>
    <w:tmpl w:val="23469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4EC"/>
    <w:rsid w:val="000F38DE"/>
    <w:rsid w:val="000F6F06"/>
    <w:rsid w:val="00167FDE"/>
    <w:rsid w:val="00230D2E"/>
    <w:rsid w:val="00262BFE"/>
    <w:rsid w:val="002A73A5"/>
    <w:rsid w:val="002F60DD"/>
    <w:rsid w:val="00361D87"/>
    <w:rsid w:val="003D058F"/>
    <w:rsid w:val="00422DFA"/>
    <w:rsid w:val="00524504"/>
    <w:rsid w:val="005335B6"/>
    <w:rsid w:val="0066574E"/>
    <w:rsid w:val="00782659"/>
    <w:rsid w:val="007C0AF7"/>
    <w:rsid w:val="007C6CA2"/>
    <w:rsid w:val="008974EC"/>
    <w:rsid w:val="009858E7"/>
    <w:rsid w:val="00A50E83"/>
    <w:rsid w:val="00E45D58"/>
    <w:rsid w:val="00EA2085"/>
    <w:rsid w:val="00FF4305"/>
    <w:rsid w:val="00FF5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FE"/>
  </w:style>
  <w:style w:type="paragraph" w:styleId="2">
    <w:name w:val="heading 2"/>
    <w:basedOn w:val="a"/>
    <w:link w:val="20"/>
    <w:uiPriority w:val="9"/>
    <w:qFormat/>
    <w:rsid w:val="00897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4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9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4E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F38DE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67FDE"/>
  </w:style>
  <w:style w:type="paragraph" w:styleId="a9">
    <w:name w:val="footer"/>
    <w:basedOn w:val="a"/>
    <w:link w:val="aa"/>
    <w:uiPriority w:val="99"/>
    <w:unhideWhenUsed/>
    <w:rsid w:val="0016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7FDE"/>
  </w:style>
  <w:style w:type="paragraph" w:styleId="ab">
    <w:name w:val="List Paragraph"/>
    <w:basedOn w:val="a"/>
    <w:uiPriority w:val="34"/>
    <w:qFormat/>
    <w:rsid w:val="002F60DD"/>
    <w:pPr>
      <w:ind w:left="720"/>
      <w:contextualSpacing/>
    </w:pPr>
  </w:style>
  <w:style w:type="paragraph" w:styleId="ac">
    <w:name w:val="No Spacing"/>
    <w:uiPriority w:val="1"/>
    <w:qFormat/>
    <w:rsid w:val="00E45D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3796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ozerki_2</cp:lastModifiedBy>
  <cp:revision>3</cp:revision>
  <cp:lastPrinted>2022-11-12T07:36:00Z</cp:lastPrinted>
  <dcterms:created xsi:type="dcterms:W3CDTF">2023-04-06T21:39:00Z</dcterms:created>
  <dcterms:modified xsi:type="dcterms:W3CDTF">2023-04-07T09:40:00Z</dcterms:modified>
</cp:coreProperties>
</file>